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4A5A2">
      <w:pPr>
        <w:rPr>
          <w:w w:val="90"/>
          <w:lang w:val="en-US"/>
        </w:rPr>
      </w:pPr>
      <w:bookmarkStart w:id="0" w:name="_Hlk207097786"/>
      <w:bookmarkEnd w:id="0"/>
      <w:r>
        <w:rPr>
          <w:w w:val="90"/>
          <w:lang w:val="en-US"/>
        </w:rPr>
        <w:t xml:space="preserve">                    x</w:t>
      </w:r>
    </w:p>
    <w:p w14:paraId="6F80064E">
      <w:pPr>
        <w:spacing w:line="360" w:lineRule="auto"/>
        <w:jc w:val="right"/>
        <w:rPr>
          <w:rFonts w:ascii="GHEA Grapalat" w:hAnsi="GHEA Grapalat"/>
          <w:b/>
          <w:lang w:val="en-US"/>
        </w:rPr>
      </w:pPr>
    </w:p>
    <w:p w14:paraId="299F8824">
      <w:pPr>
        <w:rPr>
          <w:rFonts w:ascii="Times Armenian" w:hAnsi="Times Armenian"/>
          <w:lang w:val="hy-AM"/>
        </w:rPr>
      </w:pPr>
      <w:r>
        <w:rPr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763270</wp:posOffset>
                </wp:positionV>
                <wp:extent cx="7137400" cy="836930"/>
                <wp:effectExtent l="0" t="0" r="6350" b="1270"/>
                <wp:wrapNone/>
                <wp:docPr id="5" name="Rectangle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37400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D7BE3F9">
                            <w:pPr>
                              <w:pStyle w:val="2"/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</w:rPr>
                              <w:t>ՀԱՅԱՍՏԱՆԻ</w:t>
                            </w:r>
                            <w:r>
                              <w:rPr>
                                <w:rFonts w:ascii="GHEA Grapalat" w:hAnsi="GHEA Grapalat" w:cs="Times Armenian"/>
                                <w:b w:val="0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</w:rPr>
                              <w:t>ՀԱՆՐԱՊԵՏՈՒԹՅԱՆ</w:t>
                            </w:r>
                            <w:r>
                              <w:rPr>
                                <w:rFonts w:ascii="GHEA Grapalat" w:hAnsi="GHEA Grapalat" w:cs="Times Armenian"/>
                                <w:b w:val="0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</w:rPr>
                              <w:t>ԿՐԹՈՒԹՅԱՆ</w:t>
                            </w:r>
                            <w:r>
                              <w:rPr>
                                <w:rFonts w:ascii="GHEA Grapalat" w:hAnsi="GHEA Grapalat"/>
                                <w:b w:val="0"/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ru-RU"/>
                              </w:rPr>
                              <w:t>ԳԻՏՈՒԹՅԱՆ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en-US"/>
                              </w:rPr>
                              <w:t>, ՄՇԱԿՈՒՅԹԻ</w:t>
                            </w:r>
                          </w:p>
                          <w:p w14:paraId="2776F55A">
                            <w:pPr>
                              <w:pStyle w:val="2"/>
                              <w:spacing w:line="276" w:lineRule="auto"/>
                              <w:rPr>
                                <w:rFonts w:ascii="GHEA Grapalat" w:hAnsi="GHEA Grapalat"/>
                                <w:b w:val="0"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en-US"/>
                              </w:rPr>
                              <w:t xml:space="preserve"> ԵՎ ՍՊՈՐՏԻ</w:t>
                            </w:r>
                            <w:r>
                              <w:rPr>
                                <w:rFonts w:ascii="GHEA Grapalat" w:hAnsi="GHEA Grapalat" w:cs="Times Armenian"/>
                                <w:b w:val="0"/>
                                <w:bCs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GHEA Grapalat" w:hAnsi="GHEA Grapalat" w:cs="Sylfaen"/>
                                <w:b w:val="0"/>
                                <w:bCs/>
                                <w:sz w:val="24"/>
                                <w:szCs w:val="24"/>
                                <w:lang w:val="ru-RU"/>
                              </w:rPr>
                              <w:t>ՆԱԽԱՐԱՐ</w:t>
                            </w:r>
                          </w:p>
                          <w:p w14:paraId="14B2A080">
                            <w:pPr>
                              <w:jc w:val="center"/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  <w:t>ՀՐԱՄԱՆ</w:t>
                            </w:r>
                          </w:p>
                          <w:p w14:paraId="7247F59E">
                            <w:pPr>
                              <w:jc w:val="center"/>
                              <w:rPr>
                                <w:rFonts w:ascii="Times Armenian" w:hAnsi="Times Armeni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12700" rIns="0" bIns="127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5" o:spid="_x0000_s1026" o:spt="1" style="position:absolute;left:0pt;margin-top:60.1pt;height:65.9pt;width:562pt;mso-position-horizontal:center;z-index:251660288;mso-width-relative:page;mso-height-relative:page;" filled="f" stroked="f" coordsize="21600,21600" o:gfxdata="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U7rH+2AAAAAkBAAAPAAAAAAAAAAEAIAAAACIAAABkcnMvZG93&#10;bnJldi54bWxQSwECFAAUAAAACACHTuJAlBo5sgACAAAFBAAADgAAAAAAAAABACAAAAAnAQAAZHJz&#10;L2Uyb0RvYy54bWxQSwUGAAAAAAYABgBZAQAAmQUAAAAA&#10;">
                <v:fill on="f" focussize="0,0"/>
                <v:stroke on="f"/>
                <v:imagedata o:title=""/>
                <o:lock v:ext="edit" aspectratio="f"/>
                <v:textbox inset="0mm,1pt,0mm,1pt">
                  <w:txbxContent>
                    <w:p w14:paraId="0D7BE3F9">
                      <w:pPr>
                        <w:pStyle w:val="2"/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</w:rPr>
                        <w:t>ՀԱՅԱՍՏԱՆԻ</w:t>
                      </w:r>
                      <w:r>
                        <w:rPr>
                          <w:rFonts w:ascii="GHEA Grapalat" w:hAnsi="GHEA Grapalat" w:cs="Times Armenian"/>
                          <w:b w:val="0"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</w:rPr>
                        <w:t>ՀԱՆՐԱՊԵՏՈՒԹՅԱՆ</w:t>
                      </w:r>
                      <w:r>
                        <w:rPr>
                          <w:rFonts w:ascii="GHEA Grapalat" w:hAnsi="GHEA Grapalat" w:cs="Times Armenian"/>
                          <w:b w:val="0"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</w:rPr>
                        <w:t>ԿՐԹՈՒԹՅԱՆ</w:t>
                      </w:r>
                      <w:r>
                        <w:rPr>
                          <w:rFonts w:ascii="GHEA Grapalat" w:hAnsi="GHEA Grapalat"/>
                          <w:b w:val="0"/>
                          <w:bCs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ru-RU"/>
                        </w:rPr>
                        <w:t>ԳԻՏՈՒԹՅԱՆ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en-US"/>
                        </w:rPr>
                        <w:t>, ՄՇԱԿՈՒՅԹԻ</w:t>
                      </w:r>
                    </w:p>
                    <w:p w14:paraId="2776F55A">
                      <w:pPr>
                        <w:pStyle w:val="2"/>
                        <w:spacing w:line="276" w:lineRule="auto"/>
                        <w:rPr>
                          <w:rFonts w:ascii="GHEA Grapalat" w:hAnsi="GHEA Grapalat"/>
                          <w:b w:val="0"/>
                          <w:bCs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en-US"/>
                        </w:rPr>
                        <w:t xml:space="preserve"> ԵՎ ՍՊՈՐՏԻ</w:t>
                      </w:r>
                      <w:r>
                        <w:rPr>
                          <w:rFonts w:ascii="GHEA Grapalat" w:hAnsi="GHEA Grapalat" w:cs="Times Armenian"/>
                          <w:b w:val="0"/>
                          <w:bCs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>
                        <w:rPr>
                          <w:rFonts w:ascii="GHEA Grapalat" w:hAnsi="GHEA Grapalat" w:cs="Sylfaen"/>
                          <w:b w:val="0"/>
                          <w:bCs/>
                          <w:sz w:val="24"/>
                          <w:szCs w:val="24"/>
                          <w:lang w:val="ru-RU"/>
                        </w:rPr>
                        <w:t>ՆԱԽԱՐԱՐ</w:t>
                      </w:r>
                    </w:p>
                    <w:p w14:paraId="14B2A080">
                      <w:pPr>
                        <w:jc w:val="center"/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  <w:t>ՀՐԱՄԱՆ</w:t>
                      </w:r>
                    </w:p>
                    <w:p w14:paraId="7247F59E">
                      <w:pPr>
                        <w:jc w:val="center"/>
                        <w:rPr>
                          <w:rFonts w:ascii="Times Armenian" w:hAnsi="Times Armenian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lang w:val="en-US"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-537845</wp:posOffset>
            </wp:positionV>
            <wp:extent cx="1133475" cy="1042670"/>
            <wp:effectExtent l="19050" t="0" r="9525" b="0"/>
            <wp:wrapNone/>
            <wp:docPr id="4" name="Picture 1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42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E2EBB1A">
      <w:pPr>
        <w:rPr>
          <w:rFonts w:ascii="Times Armenian" w:hAnsi="Times Armenian"/>
          <w:lang w:val="hy-AM"/>
        </w:rPr>
      </w:pPr>
    </w:p>
    <w:p w14:paraId="7DE135DF">
      <w:pPr>
        <w:rPr>
          <w:rFonts w:ascii="Times Armenian" w:hAnsi="Times Armenian"/>
          <w:lang w:val="hy-AM"/>
        </w:rPr>
      </w:pPr>
    </w:p>
    <w:p w14:paraId="035CB9CC">
      <w:pPr>
        <w:rPr>
          <w:rFonts w:ascii="Times Armenian" w:hAnsi="Times Armenian"/>
          <w:lang w:val="hy-AM"/>
        </w:rPr>
      </w:pPr>
    </w:p>
    <w:p w14:paraId="68DC7B0C">
      <w:pPr>
        <w:rPr>
          <w:rFonts w:ascii="Times Armenian" w:hAnsi="Times Armenian"/>
          <w:lang w:val="hy-AM"/>
        </w:rPr>
      </w:pPr>
      <w:r>
        <w:rPr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-511175</wp:posOffset>
                </wp:positionH>
                <wp:positionV relativeFrom="paragraph">
                  <wp:posOffset>288925</wp:posOffset>
                </wp:positionV>
                <wp:extent cx="7223760" cy="0"/>
                <wp:effectExtent l="0" t="19050" r="53340" b="38100"/>
                <wp:wrapNone/>
                <wp:docPr id="1" name="Line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376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98" o:spid="_x0000_s1026" o:spt="20" style="position:absolute;left:0pt;margin-left:-40.25pt;margin-top:22.75pt;height:0pt;width:568.8pt;z-index:251660288;mso-width-relative:page;mso-height-relative:page;" filled="f" stroked="t" coordsize="21600,21600" o:gfxdata="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N0S8AHUAAAACgEAAA8AAAAAAAAAAQAgAAAA&#10;IgAAAGRycy9kb3ducmV2LnhtbFBLAQIUABQAAAAIAIdO4kDW8sm11gEAALMDAAAOAAAAAAAAAAEA&#10;IAAAACMBAABkcnMvZTJvRG9jLnhtbFBLBQYAAAAABgAGAFkBAABrBQAAAAA=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54858F95">
      <w:pPr>
        <w:rPr>
          <w:rFonts w:ascii="Times LatArm" w:hAnsi="Times LatArm"/>
          <w:lang w:val="hy-AM"/>
        </w:rPr>
      </w:pPr>
    </w:p>
    <w:p w14:paraId="26916317">
      <w:pPr>
        <w:tabs>
          <w:tab w:val="left" w:pos="900"/>
        </w:tabs>
        <w:spacing w:line="360" w:lineRule="auto"/>
        <w:ind w:firstLine="540"/>
        <w:jc w:val="center"/>
        <w:rPr>
          <w:rStyle w:val="14"/>
          <w:rFonts w:ascii="Arial Unicode" w:hAnsi="Arial Unicode"/>
          <w:b w:val="0"/>
          <w:color w:val="000000"/>
          <w:sz w:val="21"/>
          <w:szCs w:val="21"/>
          <w:u w:val="single"/>
          <w:shd w:val="clear" w:color="auto" w:fill="FFFFFF"/>
          <w:lang w:val="hy-AM"/>
        </w:rPr>
      </w:pPr>
      <w:r>
        <w:rPr>
          <w:rFonts w:ascii="GHEA Grapalat" w:hAnsi="GHEA Grapalat" w:eastAsia="GHEA Grapalat" w:cs="GHEA Grapalat"/>
          <w:b/>
          <w:u w:val="single"/>
          <w:lang w:val="hy-AM"/>
        </w:rPr>
        <w:t>N</w:t>
      </w:r>
      <w:r>
        <w:rPr>
          <w:rFonts w:ascii="Verdana" w:hAnsi="Verdana"/>
          <w:b/>
          <w:color w:val="000000"/>
          <w:sz w:val="21"/>
          <w:szCs w:val="21"/>
          <w:u w:val="single"/>
          <w:shd w:val="clear" w:color="auto" w:fill="FFFFFF"/>
          <w:lang w:val="hy-AM"/>
        </w:rPr>
        <w:t xml:space="preserve">  1275-Ա/2                                                                             12.07.2022թ.</w:t>
      </w:r>
    </w:p>
    <w:p w14:paraId="11F6E435">
      <w:pPr>
        <w:tabs>
          <w:tab w:val="left" w:pos="900"/>
        </w:tabs>
        <w:spacing w:line="360" w:lineRule="auto"/>
        <w:ind w:firstLine="540"/>
        <w:jc w:val="center"/>
        <w:rPr>
          <w:rFonts w:ascii="GHEA Grapalat" w:hAnsi="GHEA Grapalat" w:eastAsia="GHEA Grapalat" w:cs="GHEA Grapalat"/>
          <w:lang w:val="hy-AM"/>
        </w:rPr>
      </w:pPr>
      <w:r>
        <w:rPr>
          <w:rStyle w:val="14"/>
          <w:rFonts w:ascii="GHEA Grapalat" w:hAnsi="GHEA Grapalat"/>
          <w:color w:val="000000"/>
          <w:shd w:val="clear" w:color="auto" w:fill="FFFFFF"/>
          <w:lang w:val="hy-AM"/>
        </w:rPr>
        <w:t>ՀԱՅԱՍՏԱՆԻ ՀԱՆՐԱՊԵՏՈՒԹՅԱՆ</w:t>
      </w:r>
      <w:r>
        <w:rPr>
          <w:rStyle w:val="14"/>
          <w:rFonts w:ascii="Arial" w:hAnsi="Arial" w:cs="Arial"/>
          <w:color w:val="000000"/>
          <w:shd w:val="clear" w:color="auto" w:fill="FFFFFF"/>
          <w:lang w:val="hy-AM"/>
        </w:rPr>
        <w:t> </w:t>
      </w:r>
      <w:r>
        <w:rPr>
          <w:rStyle w:val="14"/>
          <w:rFonts w:ascii="GHEA Grapalat" w:hAnsi="GHEA Grapalat" w:cs="Arial Unicode"/>
          <w:color w:val="000000"/>
          <w:shd w:val="clear" w:color="auto" w:fill="FFFFFF"/>
          <w:lang w:val="hy-AM"/>
        </w:rPr>
        <w:t>ՆԱԽԱԴՊՐՈՑԱԿԱՆ</w:t>
      </w:r>
      <w:r>
        <w:rPr>
          <w:rStyle w:val="14"/>
          <w:rFonts w:ascii="Arial" w:hAnsi="Arial" w:cs="Arial"/>
          <w:color w:val="000000"/>
          <w:shd w:val="clear" w:color="auto" w:fill="FFFFFF"/>
          <w:lang w:val="hy-AM"/>
        </w:rPr>
        <w:t> </w:t>
      </w:r>
      <w:r>
        <w:rPr>
          <w:rStyle w:val="14"/>
          <w:rFonts w:ascii="GHEA Grapalat" w:hAnsi="GHEA Grapalat" w:cs="Arial Unicode"/>
          <w:color w:val="000000"/>
          <w:shd w:val="clear" w:color="auto" w:fill="FFFFFF"/>
          <w:lang w:val="hy-AM"/>
        </w:rPr>
        <w:t>ՈՒՍՈՒՄՆԱԿԱՆ ՀԱՍՏԱՏՈՒԹՅԱՆ ԳՈՐԾՈՒՆԵՈՒԹՅԱՆ ՆԵՐՔԻՆ ԳՆԱՀԱՏՄԱՆ ՀԱՐՑԱՇԱՐԸ ՍԱՀՄԱՆԵԼՈՒ ՄԱՍԻՆ</w:t>
      </w:r>
    </w:p>
    <w:p w14:paraId="64F8A927">
      <w:pPr>
        <w:tabs>
          <w:tab w:val="left" w:pos="900"/>
        </w:tabs>
        <w:spacing w:line="360" w:lineRule="auto"/>
        <w:ind w:firstLine="540"/>
        <w:rPr>
          <w:rFonts w:ascii="GHEA Grapalat" w:hAnsi="GHEA Grapalat" w:eastAsia="GHEA Grapalat" w:cs="GHEA Grapalat"/>
          <w:lang w:val="hy-AM"/>
        </w:rPr>
      </w:pPr>
      <w:r>
        <w:rPr>
          <w:rFonts w:ascii="GHEA Grapalat" w:hAnsi="GHEA Grapalat" w:eastAsia="GHEA Grapalat" w:cs="GHEA Grapalat"/>
          <w:lang w:val="hy-AM"/>
        </w:rPr>
        <w:t>Հիմք ընդունելով ՀՀ կառավարության 2021 թվականի մայիսի 13-ի N764 որոշման հավելվածի 8-րդ</w:t>
      </w:r>
      <w:r>
        <w:rPr>
          <w:rFonts w:ascii="GHEA Grapalat" w:hAnsi="GHEA Grapalat"/>
          <w:bCs/>
          <w:color w:val="000000"/>
          <w:lang w:val="hy-AM" w:eastAsia="en-US"/>
        </w:rPr>
        <w:t xml:space="preserve"> կետի պահանջը՝</w:t>
      </w:r>
    </w:p>
    <w:p w14:paraId="308371E3">
      <w:pPr>
        <w:tabs>
          <w:tab w:val="left" w:pos="300"/>
          <w:tab w:val="left" w:pos="900"/>
        </w:tabs>
        <w:spacing w:line="360" w:lineRule="auto"/>
        <w:ind w:left="270" w:firstLine="270"/>
        <w:jc w:val="center"/>
        <w:rPr>
          <w:rFonts w:ascii="GHEA Grapalat" w:hAnsi="GHEA Grapalat" w:eastAsia="GHEA Grapalat" w:cs="GHEA Grapalat"/>
          <w:b/>
          <w:lang w:val="hy-AM"/>
        </w:rPr>
      </w:pPr>
      <w:r>
        <w:rPr>
          <w:rFonts w:ascii="GHEA Grapalat" w:hAnsi="GHEA Grapalat" w:eastAsia="GHEA Grapalat" w:cs="GHEA Grapalat"/>
          <w:b/>
          <w:lang w:val="hy-AM"/>
        </w:rPr>
        <w:t>Հ Ր Ա Մ Ա Յ ՈՒ Մ   Ե Մ</w:t>
      </w:r>
    </w:p>
    <w:p w14:paraId="6FCFAD93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0" w:line="360" w:lineRule="auto"/>
        <w:ind w:left="0" w:firstLine="540"/>
        <w:rPr>
          <w:rFonts w:ascii="GHEA Grapalat" w:hAnsi="GHEA Grapalat" w:eastAsia="GHEA Grapalat" w:cs="GHEA Grapalat"/>
          <w:color w:val="000000"/>
          <w:lang w:val="hy-AM"/>
        </w:rPr>
      </w:pPr>
      <w:r>
        <w:rPr>
          <w:rFonts w:ascii="GHEA Grapalat" w:hAnsi="GHEA Grapalat" w:eastAsia="GHEA Grapalat" w:cs="GHEA Grapalat"/>
          <w:color w:val="000000"/>
          <w:lang w:val="hy-AM"/>
        </w:rPr>
        <w:t xml:space="preserve">Սահմանել Հայաստանի Հանրապետության  </w:t>
      </w:r>
      <w:r>
        <w:rPr>
          <w:rFonts w:ascii="GHEA Grapalat" w:hAnsi="GHEA Grapalat" w:cs="Sylfaen"/>
          <w:lang w:val="hy-AM"/>
        </w:rPr>
        <w:t xml:space="preserve">նախադպրոցական ուսումնական հաստատության գործունեության ներքին գնահատման հարցաշարը՝ համաձայն </w:t>
      </w:r>
      <w:r>
        <w:rPr>
          <w:rFonts w:ascii="GHEA Grapalat" w:hAnsi="GHEA Grapalat" w:eastAsia="GHEA Grapalat" w:cs="GHEA Grapalat"/>
          <w:color w:val="000000"/>
          <w:lang w:val="hy-AM"/>
        </w:rPr>
        <w:t>հավելվածի:</w:t>
      </w:r>
    </w:p>
    <w:p w14:paraId="0BBB693C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0" w:line="360" w:lineRule="auto"/>
        <w:ind w:left="0" w:firstLine="540"/>
        <w:rPr>
          <w:rFonts w:ascii="GHEA Grapalat" w:hAnsi="GHEA Grapalat" w:eastAsia="GHEA Grapalat" w:cs="GHEA Grapalat"/>
          <w:color w:val="000000"/>
          <w:lang w:val="hy-AM"/>
        </w:rPr>
      </w:pPr>
      <w:r>
        <w:rPr>
          <w:rFonts w:ascii="GHEA Grapalat" w:hAnsi="GHEA Grapalat" w:eastAsia="GHEA Grapalat" w:cs="GHEA Grapalat"/>
          <w:color w:val="000000"/>
          <w:lang w:val="hy-AM"/>
        </w:rPr>
        <w:t>Կրթության, գիտության, մշակույթի և սպորտի նախարարի մամուլի քարտուղար Գեղամ Մելիքբեկյանին՝ հաստատված հարցաշարը տեղադրել կրթության, գիտության, մշակույթի և սպորտի նախարարության պաշտոնական կայքում:</w:t>
      </w:r>
    </w:p>
    <w:p w14:paraId="36D35698">
      <w:pPr>
        <w:spacing w:line="360" w:lineRule="auto"/>
        <w:ind w:left="4320" w:firstLine="720"/>
        <w:jc w:val="center"/>
        <w:rPr>
          <w:rFonts w:ascii="GHEA Grapalat" w:hAnsi="GHEA Grapalat" w:eastAsia="GHEA Grapalat" w:cs="GHEA Grapalat"/>
          <w:b/>
          <w:lang w:val="hy-AM"/>
        </w:rPr>
      </w:pPr>
    </w:p>
    <w:p w14:paraId="33E6C375">
      <w:pPr>
        <w:spacing w:line="360" w:lineRule="auto"/>
        <w:ind w:left="4320" w:firstLine="720"/>
        <w:jc w:val="center"/>
        <w:rPr>
          <w:rFonts w:ascii="GHEA Grapalat" w:hAnsi="GHEA Grapalat" w:eastAsia="GHEA Grapalat" w:cs="GHEA Grapalat"/>
          <w:b/>
          <w:lang w:val="hy-AM"/>
        </w:rPr>
      </w:pPr>
      <w:r>
        <w:rPr>
          <w:rFonts w:ascii="GHEA Grapalat" w:hAnsi="GHEA Grapalat" w:eastAsia="GHEA Grapalat" w:cs="GHEA Grapalat"/>
          <w:b/>
          <w:lang w:val="hy-AM"/>
        </w:rPr>
        <w:t xml:space="preserve">                  Վ. ԴՈՒՄԱՆՅԱՆ</w:t>
      </w:r>
    </w:p>
    <w:p w14:paraId="4EB336B0">
      <w:pPr>
        <w:spacing w:line="360" w:lineRule="auto"/>
        <w:ind w:left="4320" w:firstLine="720"/>
        <w:rPr>
          <w:rFonts w:ascii="GHEA Grapalat" w:hAnsi="GHEA Grapalat" w:eastAsia="GHEA Grapalat" w:cs="GHEA Grapalat"/>
          <w:lang w:val="hy-AM"/>
        </w:rPr>
      </w:pPr>
      <w:r>
        <w:rPr>
          <w:rFonts w:ascii="GHEA Grapalat" w:hAnsi="GHEA Grapalat" w:eastAsia="GHEA Grapalat" w:cs="GHEA Grapalat"/>
          <w:b/>
          <w:lang w:val="hy-AM"/>
        </w:rPr>
        <w:pict>
          <v:shape id="_x0000_i1025" o:spt="75" alt="Signature Line, Unsigned" type="#_x0000_t75" style="height:96pt;width:192pt;" filled="f" o:preferrelative="t" stroked="f" coordsize="21600,21600">
            <v:path/>
            <v:fill on="f" focussize="0,0"/>
            <v:stroke on="f" joinstyle="miter"/>
            <v:imagedata r:id="rId6" o:title=""/>
            <o:lock v:ext="edit" grouping="t" rotation="t" cropping="t" text="t" aspectratio="t"/>
            <w10:wrap type="none"/>
            <w10:anchorlock/>
          </v:shape>
        </w:pict>
      </w:r>
    </w:p>
    <w:p w14:paraId="50E2247B">
      <w:pPr>
        <w:jc w:val="right"/>
        <w:rPr>
          <w:rFonts w:ascii="GHEA Grapalat" w:hAnsi="GHEA Grapalat" w:eastAsia="GHEA Grapalat" w:cs="GHEA Grapalat"/>
          <w:sz w:val="20"/>
          <w:szCs w:val="20"/>
          <w:lang w:val="hy-AM"/>
        </w:rPr>
      </w:pPr>
    </w:p>
    <w:p w14:paraId="098258F7">
      <w:pPr>
        <w:jc w:val="right"/>
        <w:rPr>
          <w:rFonts w:ascii="GHEA Grapalat" w:hAnsi="GHEA Grapalat" w:eastAsia="GHEA Grapalat" w:cs="GHEA Grapalat"/>
          <w:sz w:val="20"/>
          <w:szCs w:val="20"/>
          <w:lang w:val="hy-AM"/>
        </w:rPr>
      </w:pPr>
    </w:p>
    <w:p w14:paraId="440861E6">
      <w:pPr>
        <w:jc w:val="right"/>
        <w:rPr>
          <w:rFonts w:ascii="GHEA Grapalat" w:hAnsi="GHEA Grapalat" w:eastAsia="GHEA Grapalat" w:cs="GHEA Grapalat"/>
          <w:sz w:val="20"/>
          <w:szCs w:val="20"/>
          <w:lang w:val="hy-AM"/>
        </w:rPr>
      </w:pPr>
    </w:p>
    <w:p w14:paraId="14F80304">
      <w:pPr>
        <w:jc w:val="right"/>
        <w:rPr>
          <w:rFonts w:ascii="GHEA Grapalat" w:hAnsi="GHEA Grapalat" w:eastAsia="GHEA Grapalat" w:cs="GHEA Grapalat"/>
          <w:sz w:val="20"/>
          <w:szCs w:val="20"/>
          <w:lang w:val="hy-AM"/>
        </w:rPr>
      </w:pPr>
    </w:p>
    <w:p w14:paraId="651E41B7">
      <w:pPr>
        <w:jc w:val="right"/>
        <w:rPr>
          <w:rFonts w:ascii="GHEA Grapalat" w:hAnsi="GHEA Grapalat" w:eastAsia="GHEA Grapalat" w:cs="GHEA Grapalat"/>
          <w:sz w:val="20"/>
          <w:szCs w:val="20"/>
          <w:lang w:val="hy-AM"/>
        </w:rPr>
      </w:pPr>
    </w:p>
    <w:p w14:paraId="5AC5E8C0">
      <w:pPr>
        <w:jc w:val="right"/>
        <w:rPr>
          <w:rFonts w:ascii="GHEA Grapalat" w:hAnsi="GHEA Grapalat" w:eastAsia="GHEA Grapalat" w:cs="GHEA Grapalat"/>
          <w:sz w:val="20"/>
          <w:szCs w:val="20"/>
          <w:lang w:val="hy-AM"/>
        </w:rPr>
      </w:pPr>
    </w:p>
    <w:p w14:paraId="093E2978">
      <w:pPr>
        <w:jc w:val="right"/>
        <w:rPr>
          <w:rFonts w:ascii="GHEA Grapalat" w:hAnsi="GHEA Grapalat" w:eastAsia="GHEA Grapalat" w:cs="GHEA Grapalat"/>
          <w:sz w:val="20"/>
          <w:szCs w:val="20"/>
          <w:lang w:val="hy-AM"/>
        </w:rPr>
      </w:pPr>
      <w:r>
        <w:rPr>
          <w:rFonts w:ascii="GHEA Grapalat" w:hAnsi="GHEA Grapalat" w:eastAsia="GHEA Grapalat" w:cs="GHEA Grapalat"/>
          <w:sz w:val="20"/>
          <w:szCs w:val="20"/>
          <w:lang w:val="hy-AM"/>
        </w:rPr>
        <w:t xml:space="preserve">Հավելված </w:t>
      </w:r>
    </w:p>
    <w:p w14:paraId="395418CE">
      <w:pPr>
        <w:jc w:val="right"/>
        <w:rPr>
          <w:rFonts w:ascii="GHEA Grapalat" w:hAnsi="GHEA Grapalat" w:eastAsia="GHEA Grapalat" w:cs="GHEA Grapalat"/>
          <w:sz w:val="20"/>
          <w:szCs w:val="20"/>
          <w:lang w:val="hy-AM"/>
        </w:rPr>
      </w:pPr>
      <w:r>
        <w:rPr>
          <w:rFonts w:ascii="GHEA Grapalat" w:hAnsi="GHEA Grapalat" w:eastAsia="GHEA Grapalat" w:cs="GHEA Grapalat"/>
          <w:sz w:val="20"/>
          <w:szCs w:val="20"/>
          <w:lang w:val="hy-AM"/>
        </w:rPr>
        <w:t>Կրթության, գիտության, մշակույթի և սպորտի  նախարարի</w:t>
      </w:r>
    </w:p>
    <w:p w14:paraId="3F4B04F1">
      <w:pPr>
        <w:jc w:val="right"/>
        <w:rPr>
          <w:rFonts w:ascii="GHEA Grapalat" w:hAnsi="GHEA Grapalat" w:eastAsia="GHEA Grapalat" w:cs="GHEA Grapalat"/>
          <w:sz w:val="20"/>
          <w:szCs w:val="20"/>
          <w:lang w:val="hy-AM"/>
        </w:rPr>
      </w:pPr>
      <w:r>
        <w:rPr>
          <w:rFonts w:ascii="GHEA Grapalat" w:hAnsi="GHEA Grapalat" w:eastAsia="GHEA Grapalat" w:cs="GHEA Grapalat"/>
          <w:sz w:val="20"/>
          <w:szCs w:val="20"/>
          <w:lang w:val="hy-AM"/>
        </w:rPr>
        <w:t xml:space="preserve">                                                                                                </w:t>
      </w:r>
      <w:r>
        <w:rPr>
          <w:rFonts w:ascii="GHEA Grapalat" w:hAnsi="GHEA Grapalat" w:eastAsia="GHEA Grapalat" w:cs="GHEA Grapalat"/>
          <w:color w:val="000000"/>
          <w:sz w:val="20"/>
          <w:szCs w:val="20"/>
          <w:lang w:val="hy-AM"/>
        </w:rPr>
        <w:t>«</w:t>
      </w:r>
      <w:r>
        <w:rPr>
          <w:rFonts w:ascii="GHEA Grapalat" w:hAnsi="GHEA Grapalat" w:eastAsia="GHEA Grapalat" w:cs="GHEA Grapalat"/>
          <w:sz w:val="20"/>
          <w:szCs w:val="20"/>
          <w:lang w:val="hy-AM"/>
        </w:rPr>
        <w:t>12</w:t>
      </w:r>
      <w:r>
        <w:rPr>
          <w:rFonts w:ascii="GHEA Grapalat" w:hAnsi="GHEA Grapalat" w:eastAsia="GHEA Grapalat" w:cs="GHEA Grapalat"/>
          <w:color w:val="000000"/>
          <w:sz w:val="20"/>
          <w:szCs w:val="20"/>
          <w:lang w:val="hy-AM"/>
        </w:rPr>
        <w:t xml:space="preserve">» </w:t>
      </w:r>
      <w:r>
        <w:rPr>
          <w:rFonts w:ascii="GHEA Grapalat" w:hAnsi="GHEA Grapalat" w:eastAsia="GHEA Grapalat" w:cs="GHEA Grapalat"/>
          <w:sz w:val="20"/>
          <w:szCs w:val="20"/>
          <w:lang w:val="hy-AM"/>
        </w:rPr>
        <w:t>07. 2022թ.  N 1275-Ա/2  hրամանի</w:t>
      </w:r>
    </w:p>
    <w:p w14:paraId="27C897CF">
      <w:pPr>
        <w:spacing w:after="0"/>
        <w:jc w:val="center"/>
        <w:rPr>
          <w:rFonts w:ascii="GHEA Grapalat" w:hAnsi="GHEA Grapalat"/>
          <w:lang w:val="hy-AM"/>
        </w:rPr>
      </w:pPr>
    </w:p>
    <w:p w14:paraId="34D4BA10">
      <w:pPr>
        <w:spacing w:after="0"/>
        <w:jc w:val="center"/>
        <w:rPr>
          <w:rFonts w:ascii="GHEA Grapalat" w:hAnsi="GHEA Grapalat"/>
          <w:lang w:val="hy-AM"/>
        </w:rPr>
      </w:pPr>
      <w:r>
        <w:rPr>
          <w:rStyle w:val="14"/>
          <w:rFonts w:ascii="GHEA Grapalat" w:hAnsi="GHEA Grapalat"/>
          <w:b w:val="0"/>
          <w:color w:val="000000"/>
          <w:shd w:val="clear" w:color="auto" w:fill="FFFFFF"/>
          <w:lang w:val="hy-AM"/>
        </w:rPr>
        <w:t>ՀԱՅԱՍՏԱՆԻ ՀԱՆՐԱՊԵՏՈՒԹՅԱՆ</w:t>
      </w:r>
      <w:r>
        <w:rPr>
          <w:rFonts w:ascii="GHEA Grapalat" w:hAnsi="GHEA Grapalat"/>
          <w:lang w:val="hy-AM"/>
        </w:rPr>
        <w:t xml:space="preserve"> ՆԱԽԱԴՊՐՈՑԱԿԱՆ ՈՒՍՈՒՄՆԱԿԱՆ ՀԱՍՏԱՏՈՒԹՅԱՆ ԳՈՐԾՈՒՆԵՈՒԹՅԱՆ ՆԵՐՔԻՆ ԳՆԱՀԱՏՄԱՆ ՀԱՐՑԱՇԱՐ</w:t>
      </w:r>
    </w:p>
    <w:p w14:paraId="65893FA6">
      <w:pPr>
        <w:spacing w:after="0"/>
        <w:jc w:val="center"/>
        <w:rPr>
          <w:rFonts w:ascii="GHEA Grapalat" w:hAnsi="GHEA Grapalat"/>
          <w:lang w:val="hy-AM"/>
        </w:rPr>
      </w:pPr>
    </w:p>
    <w:p w14:paraId="6EBC401C">
      <w:pPr>
        <w:spacing w:after="0" w:line="276" w:lineRule="auto"/>
        <w:jc w:val="center"/>
        <w:rPr>
          <w:rFonts w:ascii="GHEA Grapalat" w:hAnsi="GHEA Grapalat" w:cs="GHEA Grapalat"/>
          <w:bCs/>
          <w:iCs/>
          <w:lang w:val="hy-AM"/>
        </w:rPr>
      </w:pPr>
      <w:r>
        <w:rPr>
          <w:rFonts w:ascii="GHEA Grapalat" w:hAnsi="GHEA Grapalat" w:cs="GHEA Grapalat"/>
          <w:bCs/>
          <w:iCs/>
          <w:lang w:val="hy-AM"/>
        </w:rPr>
        <w:t>I. ԸՆԴՀԱՆՈՒՐ ՏԵՂԵԿՈՒԹՅՈՒՆՆԵՐ ՀԱՍՏԱՏՈՒԹՅԱՆ ՄԱՍԻՆ</w:t>
      </w:r>
    </w:p>
    <w:p w14:paraId="5BE33345">
      <w:pPr>
        <w:spacing w:after="0" w:line="276" w:lineRule="auto"/>
        <w:jc w:val="center"/>
        <w:rPr>
          <w:rFonts w:ascii="GHEA Grapalat" w:hAnsi="GHEA Grapalat" w:cs="GHEA Grapalat"/>
          <w:bCs/>
          <w:iCs/>
          <w:lang w:val="hy-AM"/>
        </w:rPr>
      </w:pPr>
    </w:p>
    <w:p w14:paraId="12C0669E">
      <w:pPr>
        <w:spacing w:after="0" w:line="276" w:lineRule="auto"/>
        <w:rPr>
          <w:rFonts w:ascii="GHEA Grapalat" w:hAnsi="GHEA Grapalat" w:cs="GHEA Grapalat"/>
          <w:bCs/>
          <w:iCs/>
          <w:lang w:val="hy-AM"/>
        </w:rPr>
      </w:pPr>
      <w:bookmarkStart w:id="1" w:name="_Hlk101875114"/>
      <w:r>
        <w:rPr>
          <w:rFonts w:ascii="GHEA Grapalat" w:hAnsi="GHEA Grapalat" w:cs="GHEA Grapalat"/>
          <w:bCs/>
          <w:iCs/>
          <w:lang w:val="hy-AM"/>
        </w:rPr>
        <w:t>Կազմակերպության անվանումը՝ Համայնքային Ոչ  Առևտրային կազմակերպություն</w:t>
      </w:r>
    </w:p>
    <w:p w14:paraId="73C018CD">
      <w:pPr>
        <w:spacing w:after="0"/>
        <w:rPr>
          <w:rFonts w:ascii="GHEA Grapalat" w:hAnsi="GHEA Grapalat" w:cs="GHEA Grapalat"/>
          <w:bCs/>
          <w:iCs/>
          <w:lang w:val="hy-AM"/>
        </w:rPr>
      </w:pPr>
      <w:r>
        <w:rPr>
          <w:rFonts w:ascii="GHEA Grapalat" w:hAnsi="GHEA Grapalat" w:cs="GHEA Grapalat"/>
          <w:bCs/>
          <w:iCs/>
          <w:lang w:val="hy-AM"/>
        </w:rPr>
        <w:t>Կազմակերպաիրավական տեսակը՝ Կրթություն</w:t>
      </w:r>
    </w:p>
    <w:p w14:paraId="42EA83A5">
      <w:pPr>
        <w:spacing w:after="0"/>
        <w:rPr>
          <w:rFonts w:ascii="GHEA Grapalat" w:hAnsi="GHEA Grapalat" w:cs="GHEA Grapalat"/>
          <w:bCs/>
          <w:iCs/>
          <w:lang w:val="hy-AM"/>
        </w:rPr>
      </w:pPr>
      <w:r>
        <w:rPr>
          <w:rFonts w:ascii="GHEA Grapalat" w:hAnsi="GHEA Grapalat" w:cs="GHEA Grapalat"/>
          <w:bCs/>
          <w:iCs/>
          <w:lang w:val="hy-AM"/>
        </w:rPr>
        <w:t xml:space="preserve">Սեփականության ձևը՝ պետական </w:t>
      </w:r>
    </w:p>
    <w:p w14:paraId="0B2BF906">
      <w:pPr>
        <w:spacing w:after="0"/>
        <w:rPr>
          <w:rFonts w:ascii="GHEA Grapalat" w:hAnsi="GHEA Grapalat" w:cs="GHEA Grapalat"/>
          <w:bCs/>
          <w:iCs/>
          <w:lang w:val="hy-AM"/>
        </w:rPr>
      </w:pPr>
      <w:r>
        <w:rPr>
          <w:rFonts w:ascii="GHEA Grapalat" w:hAnsi="GHEA Grapalat" w:cs="GHEA Grapalat"/>
          <w:bCs/>
          <w:iCs/>
          <w:lang w:val="hy-AM"/>
        </w:rPr>
        <w:t>Հասցե՝Ավան, Դուրյան 35/1</w:t>
      </w:r>
    </w:p>
    <w:p w14:paraId="3AD77E21">
      <w:pPr>
        <w:spacing w:after="0"/>
        <w:rPr>
          <w:rFonts w:ascii="GHEA Grapalat" w:hAnsi="GHEA Grapalat" w:cs="GHEA Grapalat"/>
          <w:bCs/>
          <w:iCs/>
          <w:lang w:val="hy-AM"/>
        </w:rPr>
      </w:pPr>
      <w:r>
        <w:rPr>
          <w:rFonts w:ascii="GHEA Grapalat" w:hAnsi="GHEA Grapalat" w:cs="GHEA Grapalat"/>
          <w:bCs/>
          <w:iCs/>
          <w:lang w:val="hy-AM"/>
        </w:rPr>
        <w:t>Հեռ.՝    +374  610400</w:t>
      </w:r>
    </w:p>
    <w:p w14:paraId="1FDD837A">
      <w:pPr>
        <w:spacing w:after="0" w:line="480" w:lineRule="auto"/>
        <w:rPr>
          <w:rFonts w:ascii="GHEA Grapalat" w:hAnsi="GHEA Grapalat" w:cs="GHEA Grapalat"/>
          <w:bCs/>
          <w:iCs/>
          <w:lang w:val="hy-AM"/>
        </w:rPr>
      </w:pPr>
      <w:r>
        <w:rPr>
          <w:rFonts w:ascii="GHEA Grapalat" w:hAnsi="GHEA Grapalat" w:cs="GHEA Grapalat"/>
          <w:bCs/>
          <w:iCs/>
          <w:lang w:val="hy-AM"/>
        </w:rPr>
        <w:t>Պաշտոնական կայքէջ`  54mankaparte@gmail.com</w:t>
      </w:r>
    </w:p>
    <w:bookmarkEnd w:id="1"/>
    <w:p w14:paraId="485E5F0D">
      <w:pPr>
        <w:spacing w:after="0"/>
        <w:rPr>
          <w:rFonts w:ascii="GHEA Grapalat" w:hAnsi="GHEA Grapalat"/>
          <w:lang w:val="hy-AM"/>
        </w:rPr>
      </w:pPr>
    </w:p>
    <w:p w14:paraId="68320FC4">
      <w:pPr>
        <w:spacing w:after="0"/>
        <w:jc w:val="center"/>
        <w:rPr>
          <w:rFonts w:ascii="GHEA Grapalat" w:hAnsi="GHEA Grapalat" w:cs="GHEA Grapalat"/>
          <w:bCs/>
          <w:iCs/>
          <w:lang w:val="hy-AM"/>
        </w:rPr>
      </w:pPr>
      <w:r>
        <w:rPr>
          <w:rFonts w:ascii="GHEA Grapalat" w:hAnsi="GHEA Grapalat"/>
          <w:lang w:val="hy-AM"/>
        </w:rPr>
        <w:t xml:space="preserve">II. </w:t>
      </w:r>
      <w:r>
        <w:rPr>
          <w:rFonts w:ascii="GHEA Grapalat" w:hAnsi="GHEA Grapalat" w:cs="GHEA Grapalat"/>
          <w:bCs/>
          <w:iCs/>
          <w:lang w:val="hy-AM"/>
        </w:rPr>
        <w:t>ՀԱՍՏԱՏՈՒԹՅԱՆ ԳՈՐԾՈՒՆԵՈՒԹՅԱՆ ՆԵՐՔԻՆ ԳՆԱՀԱՏՄԱՆ ՀԱՐՑԱՇԱՐԵՐ</w:t>
      </w:r>
    </w:p>
    <w:p w14:paraId="03B6D72C">
      <w:pPr>
        <w:spacing w:after="0"/>
        <w:jc w:val="center"/>
        <w:rPr>
          <w:rFonts w:ascii="GHEA Grapalat" w:hAnsi="GHEA Grapalat" w:cs="GHEA Grapalat"/>
          <w:bCs/>
          <w:iCs/>
          <w:lang w:val="hy-AM"/>
        </w:rPr>
      </w:pPr>
    </w:p>
    <w:p w14:paraId="681FF462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Հաստատությունն իր ներքին գնահատումն  իրականացնելիս պետք է առաջնորդվի ստորև բերված հարցաշարերով.</w:t>
      </w:r>
    </w:p>
    <w:p w14:paraId="1266C77D">
      <w:pPr>
        <w:spacing w:after="0"/>
        <w:rPr>
          <w:rFonts w:ascii="GHEA Grapalat" w:hAnsi="GHEA Grapalat"/>
          <w:lang w:val="hy-AM"/>
        </w:rPr>
      </w:pPr>
    </w:p>
    <w:p w14:paraId="0F9B1945">
      <w:pPr>
        <w:pStyle w:val="19"/>
        <w:numPr>
          <w:ilvl w:val="0"/>
          <w:numId w:val="2"/>
        </w:num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ՈՒՍՈՒՄՆԱԿԱՆ ՀԱՍՏԱՏՈՒԹՅԱՆ ՇԵՆՔԻ ԵՎ ՏԱՐԱԾՔԻ ԱՆՎՏԱՆԳ ՇԱՀԱԳՈՐԾՈՒՄԸ</w:t>
      </w:r>
    </w:p>
    <w:p w14:paraId="4D5A4DC1">
      <w:pPr>
        <w:pStyle w:val="19"/>
        <w:spacing w:after="0"/>
        <w:rPr>
          <w:rFonts w:ascii="GHEA Grapalat" w:hAnsi="GHEA Grapalat"/>
          <w:sz w:val="24"/>
          <w:szCs w:val="24"/>
          <w:lang w:val="hy-AM"/>
        </w:rPr>
      </w:pP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2"/>
        <w:gridCol w:w="1185"/>
        <w:gridCol w:w="1130"/>
        <w:gridCol w:w="1209"/>
      </w:tblGrid>
      <w:tr w14:paraId="08082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8455" w:type="dxa"/>
          </w:tcPr>
          <w:p w14:paraId="04598B38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Ցուցանիշ</w:t>
            </w:r>
          </w:p>
        </w:tc>
        <w:tc>
          <w:tcPr>
            <w:tcW w:w="1440" w:type="dxa"/>
          </w:tcPr>
          <w:p w14:paraId="6E0C4A14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 Այո</w:t>
            </w:r>
          </w:p>
        </w:tc>
        <w:tc>
          <w:tcPr>
            <w:tcW w:w="1530" w:type="dxa"/>
          </w:tcPr>
          <w:p w14:paraId="72FF1222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 xml:space="preserve">  </w:t>
            </w:r>
            <w:r>
              <w:rPr>
                <w:rFonts w:ascii="GHEA Grapalat" w:hAnsi="GHEA Grapalat"/>
                <w:lang w:val="hy-AM"/>
              </w:rPr>
              <w:t xml:space="preserve">Մասամբ </w:t>
            </w:r>
          </w:p>
        </w:tc>
        <w:tc>
          <w:tcPr>
            <w:tcW w:w="1525" w:type="dxa"/>
          </w:tcPr>
          <w:p w14:paraId="5086F957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Ոչ</w:t>
            </w:r>
          </w:p>
        </w:tc>
      </w:tr>
      <w:tr w14:paraId="63565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8455" w:type="dxa"/>
          </w:tcPr>
          <w:p w14:paraId="6586D8D5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ա. ուսումնական հաստատությունն ունի տարածք՝ մեկուսացված ու հեռացված ավտոճանապարհային գոտուց, աղմուկի, օդի աղտոտման աղբյուրներ հանդիսացող արդյունաբերական կամ այլ օբյեկտներից. </w:t>
            </w:r>
          </w:p>
        </w:tc>
        <w:tc>
          <w:tcPr>
            <w:tcW w:w="1440" w:type="dxa"/>
          </w:tcPr>
          <w:p w14:paraId="065B931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</w:t>
            </w:r>
          </w:p>
          <w:p w14:paraId="6079FF9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v</w:t>
            </w:r>
          </w:p>
        </w:tc>
        <w:tc>
          <w:tcPr>
            <w:tcW w:w="1530" w:type="dxa"/>
          </w:tcPr>
          <w:p w14:paraId="44A86506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25" w:type="dxa"/>
          </w:tcPr>
          <w:p w14:paraId="5121176A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3CC11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5" w:type="dxa"/>
          </w:tcPr>
          <w:p w14:paraId="657B75D5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բ. ուսումնական հաստատության տարածքը ցանկապատված է և անվտանգ է սաների ազատ տեղաշարժման համար.</w:t>
            </w:r>
          </w:p>
        </w:tc>
        <w:tc>
          <w:tcPr>
            <w:tcW w:w="1440" w:type="dxa"/>
          </w:tcPr>
          <w:p w14:paraId="28AEFEC8">
            <w:pPr>
              <w:jc w:val="left"/>
              <w:rPr>
                <w:rFonts w:ascii="GHEA Grapalat" w:hAnsi="GHEA Grapalat"/>
              </w:rPr>
            </w:pPr>
          </w:p>
          <w:p w14:paraId="2E2B54EF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V</w:t>
            </w:r>
          </w:p>
        </w:tc>
        <w:tc>
          <w:tcPr>
            <w:tcW w:w="1530" w:type="dxa"/>
          </w:tcPr>
          <w:p w14:paraId="7EBD76DB">
            <w:pPr>
              <w:jc w:val="left"/>
              <w:rPr>
                <w:rFonts w:ascii="GHEA Grapalat" w:hAnsi="GHEA Grapalat"/>
              </w:rPr>
            </w:pPr>
          </w:p>
        </w:tc>
        <w:tc>
          <w:tcPr>
            <w:tcW w:w="1525" w:type="dxa"/>
          </w:tcPr>
          <w:p w14:paraId="3C4E979C">
            <w:pPr>
              <w:jc w:val="left"/>
              <w:rPr>
                <w:rFonts w:ascii="GHEA Grapalat" w:hAnsi="GHEA Grapalat"/>
              </w:rPr>
            </w:pPr>
          </w:p>
        </w:tc>
      </w:tr>
      <w:tr w14:paraId="41DCE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5" w:type="dxa"/>
          </w:tcPr>
          <w:p w14:paraId="672EF6E4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գ. արտակարգ իրավիճակներում հատուկ ծառայությունների մեքենաները կարող են անարգել մոտենալ ուսումնական հաստատության շենքին.</w:t>
            </w:r>
          </w:p>
        </w:tc>
        <w:tc>
          <w:tcPr>
            <w:tcW w:w="1440" w:type="dxa"/>
          </w:tcPr>
          <w:p w14:paraId="6B05FDB6">
            <w:pPr>
              <w:jc w:val="left"/>
              <w:rPr>
                <w:rFonts w:ascii="GHEA Grapalat" w:hAnsi="GHEA Grapalat"/>
              </w:rPr>
            </w:pPr>
          </w:p>
          <w:p w14:paraId="3B69D8E6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v</w:t>
            </w:r>
          </w:p>
          <w:p w14:paraId="174FAD8A">
            <w:pPr>
              <w:jc w:val="left"/>
              <w:rPr>
                <w:rFonts w:ascii="GHEA Grapalat" w:hAnsi="GHEA Grapalat"/>
              </w:rPr>
            </w:pPr>
          </w:p>
        </w:tc>
        <w:tc>
          <w:tcPr>
            <w:tcW w:w="1530" w:type="dxa"/>
          </w:tcPr>
          <w:p w14:paraId="6E5586D8">
            <w:pPr>
              <w:jc w:val="left"/>
              <w:rPr>
                <w:rFonts w:ascii="GHEA Grapalat" w:hAnsi="GHEA Grapalat"/>
              </w:rPr>
            </w:pPr>
          </w:p>
        </w:tc>
        <w:tc>
          <w:tcPr>
            <w:tcW w:w="1525" w:type="dxa"/>
          </w:tcPr>
          <w:p w14:paraId="7C6A464C">
            <w:pPr>
              <w:jc w:val="left"/>
              <w:rPr>
                <w:rFonts w:ascii="GHEA Grapalat" w:hAnsi="GHEA Grapalat"/>
              </w:rPr>
            </w:pPr>
          </w:p>
        </w:tc>
      </w:tr>
      <w:tr w14:paraId="6FE41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5" w:type="dxa"/>
          </w:tcPr>
          <w:p w14:paraId="2567CC97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դ</w:t>
            </w:r>
            <w:r>
              <w:rPr>
                <w:rFonts w:ascii="GHEA Grapalat" w:hAnsi="GHEA Grapalat"/>
              </w:rPr>
              <w:t>. ուսումնական հաստատության տարածքը մաքուր է, աղբը կանոնավորապես հավաքվում է հատուկ աղբարկղերում և դուրս է բերվում հաստատության տարածքից.</w:t>
            </w:r>
          </w:p>
        </w:tc>
        <w:tc>
          <w:tcPr>
            <w:tcW w:w="1440" w:type="dxa"/>
          </w:tcPr>
          <w:p w14:paraId="2CC6BFE0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v</w:t>
            </w:r>
          </w:p>
        </w:tc>
        <w:tc>
          <w:tcPr>
            <w:tcW w:w="1530" w:type="dxa"/>
          </w:tcPr>
          <w:p w14:paraId="1FB310EA">
            <w:pPr>
              <w:jc w:val="left"/>
              <w:rPr>
                <w:rFonts w:ascii="GHEA Grapalat" w:hAnsi="GHEA Grapalat"/>
              </w:rPr>
            </w:pPr>
          </w:p>
        </w:tc>
        <w:tc>
          <w:tcPr>
            <w:tcW w:w="1525" w:type="dxa"/>
          </w:tcPr>
          <w:p w14:paraId="52041EA2">
            <w:pPr>
              <w:jc w:val="left"/>
              <w:rPr>
                <w:rFonts w:ascii="GHEA Grapalat" w:hAnsi="GHEA Grapalat"/>
              </w:rPr>
            </w:pPr>
          </w:p>
        </w:tc>
      </w:tr>
      <w:tr w14:paraId="5F0A0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5" w:type="dxa"/>
          </w:tcPr>
          <w:p w14:paraId="162A06FB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ե. ուսումնական հաստատության ամբողջ տարածքում պարբերաբար իրականացվում են միջոցառումներ` կրծողների և վտանգավոր միջատների, թափառող շների, կատուների և այլ կենդանիների դեմ.</w:t>
            </w:r>
          </w:p>
        </w:tc>
        <w:tc>
          <w:tcPr>
            <w:tcW w:w="1440" w:type="dxa"/>
          </w:tcPr>
          <w:p w14:paraId="5A8BBC3E">
            <w:pPr>
              <w:jc w:val="left"/>
              <w:rPr>
                <w:rFonts w:ascii="GHEA Grapalat" w:hAnsi="GHEA Grapalat"/>
              </w:rPr>
            </w:pPr>
          </w:p>
          <w:p w14:paraId="04408F56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v</w:t>
            </w:r>
          </w:p>
        </w:tc>
        <w:tc>
          <w:tcPr>
            <w:tcW w:w="1530" w:type="dxa"/>
          </w:tcPr>
          <w:p w14:paraId="528BEBDD">
            <w:pPr>
              <w:jc w:val="left"/>
              <w:rPr>
                <w:rFonts w:ascii="GHEA Grapalat" w:hAnsi="GHEA Grapalat"/>
              </w:rPr>
            </w:pPr>
          </w:p>
        </w:tc>
        <w:tc>
          <w:tcPr>
            <w:tcW w:w="1525" w:type="dxa"/>
          </w:tcPr>
          <w:p w14:paraId="4448892C">
            <w:pPr>
              <w:jc w:val="left"/>
              <w:rPr>
                <w:rFonts w:ascii="GHEA Grapalat" w:hAnsi="GHEA Grapalat"/>
              </w:rPr>
            </w:pPr>
          </w:p>
        </w:tc>
      </w:tr>
    </w:tbl>
    <w:p w14:paraId="05D72E41">
      <w:pPr>
        <w:spacing w:after="0"/>
        <w:rPr>
          <w:rFonts w:ascii="GHEA Grapalat" w:hAnsi="GHEA Grapalat"/>
          <w:lang w:val="hy-AM"/>
        </w:rPr>
      </w:pPr>
      <w:bookmarkStart w:id="2" w:name="_Hlk102045378"/>
    </w:p>
    <w:bookmarkEnd w:id="2"/>
    <w:p w14:paraId="42B01CC8">
      <w:pPr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«ա», «բ»  չափանիշների համար անհրաժետ է իրականացնել դիտարկում-փաստագրում և արձանագրել հաստատության շենքի ֆիզիկական վիճակը: «ե» չափանիշի համար պետք է հիմք ընդունել հաստատության կողմից համապատասխան կազմակերպությունների (ախտահարման-կանխարգելման, արտակարգ իրավիճակների ծառայության) հետ կնքված պայմանագրերը: Սույն աղյուսակը լրացնելիս ներքևում պետք է նշվի նաև համապատասխան փաստաթղթերի առկայության և գործողության ժամկետների, այդ թվում` պայմանագրերի, կատարման մասին: </w:t>
      </w:r>
    </w:p>
    <w:p w14:paraId="409D710F">
      <w:pPr>
        <w:rPr>
          <w:rFonts w:ascii="GHEA Grapalat" w:hAnsi="GHEA Grapalat"/>
          <w:lang w:val="en-US"/>
        </w:rPr>
      </w:pPr>
      <w:r>
        <w:rPr>
          <w:rFonts w:ascii="GHEA Grapalat" w:hAnsi="GHEA Grapalat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6E1807F8">
      <w:pPr>
        <w:spacing w:after="0"/>
        <w:rPr>
          <w:rFonts w:ascii="GHEA Grapalat" w:hAnsi="GHEA Grapalat"/>
          <w:lang w:val="hy-AM"/>
        </w:rPr>
      </w:pPr>
    </w:p>
    <w:p w14:paraId="61E6B639">
      <w:pPr>
        <w:pStyle w:val="19"/>
        <w:numPr>
          <w:ilvl w:val="0"/>
          <w:numId w:val="2"/>
        </w:numPr>
        <w:spacing w:after="0"/>
        <w:ind w:left="0" w:firstLine="0"/>
        <w:jc w:val="center"/>
        <w:rPr>
          <w:rFonts w:ascii="GHEA Grapalat" w:hAnsi="GHEA Grapalat"/>
          <w:sz w:val="24"/>
          <w:szCs w:val="24"/>
          <w:lang w:val="hy-AM"/>
        </w:rPr>
      </w:pPr>
      <w:bookmarkStart w:id="3" w:name="_Hlk101877079"/>
      <w:r>
        <w:rPr>
          <w:rFonts w:ascii="GHEA Grapalat" w:hAnsi="GHEA Grapalat"/>
          <w:sz w:val="24"/>
          <w:szCs w:val="24"/>
          <w:lang w:val="hy-AM"/>
        </w:rPr>
        <w:t>ՈՒՍՈՒՄՆԱԿԱՆ ՀԱՍՏԱՏՈՒԹՅՈՒՆՈՒՄ ՍԱՆԵՐԻ ՈՒ ԱՇԽԱՏԱԿԱԶՄԻ ՀԱՄԱՐ ՈՒՍՈՒՄՆԱԿԱՆԳՈՐԾԸՆԹԱՑԻ ԵՎ ԱՇԽԱՏԱՆՔԻ ԿԱԶՄԱԿԵՐՊՄԱՆ ՀԱՄԱՐ ԱՆՀՐԱԺԵՇՏ ՆՈՐՄԵՐԻ ՊԱՀՊԱՆՈՒՄԸ</w:t>
      </w:r>
    </w:p>
    <w:p w14:paraId="13B2F6B2">
      <w:pPr>
        <w:pStyle w:val="19"/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(ՀՀ քաղաքաշինության կոմիտեի նախագահի 2020 թվականի դեկտեմբերի 10-ի N 95-Ն հրամանով սահմանված ՝ անվտանգության և առողջապահության նախարարի 2002 թվականի դեկտեմբերի 20-ի N 857-Ն հրամանով սահմանված սանիտարահիգիենիկ նորմերը)</w:t>
      </w:r>
      <w:bookmarkEnd w:id="3"/>
    </w:p>
    <w:p w14:paraId="1F7D0D1A">
      <w:pPr>
        <w:pStyle w:val="19"/>
        <w:spacing w:after="0"/>
        <w:ind w:left="0" w:hanging="540"/>
        <w:jc w:val="both"/>
        <w:rPr>
          <w:rFonts w:ascii="GHEA Grapalat" w:hAnsi="GHEA Grapalat"/>
          <w:sz w:val="24"/>
          <w:szCs w:val="24"/>
          <w:lang w:val="hy-AM"/>
        </w:rPr>
      </w:pPr>
    </w:p>
    <w:tbl>
      <w:tblPr>
        <w:tblStyle w:val="15"/>
        <w:tblW w:w="0" w:type="auto"/>
        <w:tblInd w:w="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2"/>
        <w:gridCol w:w="1273"/>
        <w:gridCol w:w="1143"/>
        <w:gridCol w:w="1283"/>
      </w:tblGrid>
      <w:tr w14:paraId="06706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7740" w:type="dxa"/>
            <w:shd w:val="clear" w:color="auto" w:fill="FFFFFF" w:themeFill="background1"/>
          </w:tcPr>
          <w:p w14:paraId="3143D79F">
            <w:pPr>
              <w:jc w:val="left"/>
              <w:rPr>
                <w:rFonts w:ascii="GHEA Grapalat" w:hAnsi="GHEA Grapalat"/>
              </w:rPr>
            </w:pPr>
            <w:bookmarkStart w:id="4" w:name="_Hlk101260439"/>
            <w:r>
              <w:rPr>
                <w:rFonts w:ascii="GHEA Grapalat" w:hAnsi="GHEA Grapalat"/>
              </w:rPr>
              <w:t>Ցուցանիշ</w:t>
            </w:r>
          </w:p>
        </w:tc>
        <w:tc>
          <w:tcPr>
            <w:tcW w:w="1530" w:type="dxa"/>
            <w:shd w:val="clear" w:color="auto" w:fill="FFFFFF" w:themeFill="background1"/>
          </w:tcPr>
          <w:p w14:paraId="47FEEF00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Այո</w:t>
            </w:r>
          </w:p>
        </w:tc>
        <w:tc>
          <w:tcPr>
            <w:tcW w:w="1454" w:type="dxa"/>
            <w:shd w:val="clear" w:color="auto" w:fill="FFFFFF" w:themeFill="background1"/>
          </w:tcPr>
          <w:p w14:paraId="461A7331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Մասամբ </w:t>
            </w:r>
          </w:p>
        </w:tc>
        <w:tc>
          <w:tcPr>
            <w:tcW w:w="1589" w:type="dxa"/>
            <w:shd w:val="clear" w:color="auto" w:fill="FFFFFF" w:themeFill="background1"/>
          </w:tcPr>
          <w:p w14:paraId="5208720B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Ոչ</w:t>
            </w:r>
          </w:p>
        </w:tc>
      </w:tr>
      <w:tr w14:paraId="104EE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0" w:type="dxa"/>
            <w:shd w:val="clear" w:color="auto" w:fill="FFFFFF" w:themeFill="background1"/>
          </w:tcPr>
          <w:p w14:paraId="1F03C42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ա. ուսումնական հաստատության շենքը վերանորոգված է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1530" w:type="dxa"/>
            <w:shd w:val="clear" w:color="auto" w:fill="FFFFFF" w:themeFill="background1"/>
          </w:tcPr>
          <w:p w14:paraId="15145EEF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1BA770C4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1772D70B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v</w:t>
            </w:r>
          </w:p>
        </w:tc>
        <w:tc>
          <w:tcPr>
            <w:tcW w:w="1589" w:type="dxa"/>
            <w:shd w:val="clear" w:color="auto" w:fill="FFFFFF" w:themeFill="background1"/>
          </w:tcPr>
          <w:p w14:paraId="0C5C0C48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3CA35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</w:trPr>
        <w:tc>
          <w:tcPr>
            <w:tcW w:w="7740" w:type="dxa"/>
            <w:shd w:val="clear" w:color="auto" w:fill="FFFFFF" w:themeFill="background1"/>
          </w:tcPr>
          <w:p w14:paraId="3DED298A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բ.ուսումնական հաստատության շենքի շահագործումը համապատասխանում է քաղաքաշինության կոմիտեի նախագահի 2020 թվականի դեկտեմբերի 10-ի N 95-Ն հրամանով սահմանված շահա-գործման անվտանգության նորմերին.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0A406776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093BA593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6AB46889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v</w:t>
            </w:r>
          </w:p>
          <w:p w14:paraId="1F4A96B4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5C641452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6F64C1D7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2AEA4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7740" w:type="dxa"/>
            <w:shd w:val="clear" w:color="auto" w:fill="FFFFFF" w:themeFill="background1"/>
          </w:tcPr>
          <w:p w14:paraId="72FC9A30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գ. շենքում առկա են դեպի դուրս բացվող պահուստային ելքեր.</w:t>
            </w:r>
          </w:p>
          <w:p w14:paraId="7F212387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14:paraId="56958409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v</w:t>
            </w:r>
          </w:p>
        </w:tc>
        <w:tc>
          <w:tcPr>
            <w:tcW w:w="1454" w:type="dxa"/>
            <w:shd w:val="clear" w:color="auto" w:fill="FFFFFF" w:themeFill="background1"/>
          </w:tcPr>
          <w:p w14:paraId="0051B9DF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44EE4804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57834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0" w:type="dxa"/>
            <w:shd w:val="clear" w:color="auto" w:fill="FFFFFF" w:themeFill="background1"/>
          </w:tcPr>
          <w:p w14:paraId="3686155F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դ.ուսումնական հաստատությունն ապահովված է կապի և արտակարգ իրավիճակների ազդարարման համակարգով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1530" w:type="dxa"/>
            <w:shd w:val="clear" w:color="auto" w:fill="FFFFFF" w:themeFill="background1"/>
          </w:tcPr>
          <w:p w14:paraId="11DCF266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</w:t>
            </w:r>
          </w:p>
          <w:p w14:paraId="2FCF5536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v</w:t>
            </w:r>
          </w:p>
        </w:tc>
        <w:tc>
          <w:tcPr>
            <w:tcW w:w="1454" w:type="dxa"/>
            <w:shd w:val="clear" w:color="auto" w:fill="FFFFFF" w:themeFill="background1"/>
          </w:tcPr>
          <w:p w14:paraId="53A20981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16D1F0ED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2EA3B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7740" w:type="dxa"/>
            <w:shd w:val="clear" w:color="auto" w:fill="FFFFFF" w:themeFill="background1"/>
          </w:tcPr>
          <w:p w14:paraId="485C0C2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ե.շենքը հարմարեցված է կրթության և զարգացման առանձնահատուկ պայմանների կարիք (այսուհետ՝ ԿԶԱՊԿ) ունեցող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սաների անվտանգ տեղաշարժ ապահովող պայմաններին (թեքահարթակներ, լայն դռներ և այլն).</w:t>
            </w:r>
          </w:p>
        </w:tc>
        <w:tc>
          <w:tcPr>
            <w:tcW w:w="1530" w:type="dxa"/>
            <w:shd w:val="clear" w:color="auto" w:fill="FFFFFF" w:themeFill="background1"/>
          </w:tcPr>
          <w:p w14:paraId="7E59EEAF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0307598E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77BFCB40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2291703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v</w:t>
            </w:r>
          </w:p>
          <w:p w14:paraId="40355A2E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67F83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740" w:type="dxa"/>
            <w:shd w:val="clear" w:color="auto" w:fill="FFFFFF" w:themeFill="background1"/>
          </w:tcPr>
          <w:p w14:paraId="4666CC41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զ. ուսումնական հաստատությունն ապահովված է սարքին վիճակում գտնվող հակահրդեհային անվտանգության լրակազմով, տանիքը պատված է հրակայուն նյութերով.</w:t>
            </w:r>
          </w:p>
        </w:tc>
        <w:tc>
          <w:tcPr>
            <w:tcW w:w="1530" w:type="dxa"/>
            <w:shd w:val="clear" w:color="auto" w:fill="FFFFFF" w:themeFill="background1"/>
          </w:tcPr>
          <w:p w14:paraId="13FC89D4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3D063A11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v</w:t>
            </w:r>
          </w:p>
        </w:tc>
        <w:tc>
          <w:tcPr>
            <w:tcW w:w="1454" w:type="dxa"/>
            <w:shd w:val="clear" w:color="auto" w:fill="FFFFFF" w:themeFill="background1"/>
          </w:tcPr>
          <w:p w14:paraId="7830BFE5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453EC2AF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5EFF0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740" w:type="dxa"/>
            <w:shd w:val="clear" w:color="auto" w:fill="FFFFFF" w:themeFill="background1"/>
          </w:tcPr>
          <w:p w14:paraId="14EC6B7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է.համակարգչային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սարքավորումները, հեռուստացույցներն ամուր են տեղադրված և ամրացված են աշխատատեղերին.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04C40FA1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2202393D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v</w:t>
            </w:r>
          </w:p>
        </w:tc>
        <w:tc>
          <w:tcPr>
            <w:tcW w:w="1454" w:type="dxa"/>
            <w:shd w:val="clear" w:color="auto" w:fill="FFFFFF" w:themeFill="background1"/>
          </w:tcPr>
          <w:p w14:paraId="6455D6CA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1EE351A0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02A33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740" w:type="dxa"/>
            <w:shd w:val="clear" w:color="auto" w:fill="FFFFFF" w:themeFill="background1"/>
          </w:tcPr>
          <w:p w14:paraId="0E36203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ը. անիվներով տեղաշարժվող ծանր իրերն ամրացված են հատակին.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0134F915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v                   </w:t>
            </w:r>
          </w:p>
        </w:tc>
        <w:tc>
          <w:tcPr>
            <w:tcW w:w="1454" w:type="dxa"/>
            <w:shd w:val="clear" w:color="auto" w:fill="FFFFFF" w:themeFill="background1"/>
          </w:tcPr>
          <w:p w14:paraId="5FA2746A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77196B4E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38DFE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740" w:type="dxa"/>
            <w:shd w:val="clear" w:color="auto" w:fill="FFFFFF" w:themeFill="background1"/>
          </w:tcPr>
          <w:p w14:paraId="74318EE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թ. բաց դարակներից հեռացված են ծաղկամանները, նկարները դեկորատիվ իրերը.</w:t>
            </w:r>
          </w:p>
        </w:tc>
        <w:tc>
          <w:tcPr>
            <w:tcW w:w="1530" w:type="dxa"/>
            <w:shd w:val="clear" w:color="auto" w:fill="FFFFFF" w:themeFill="background1"/>
          </w:tcPr>
          <w:p w14:paraId="293FB4F6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v</w:t>
            </w:r>
          </w:p>
        </w:tc>
        <w:tc>
          <w:tcPr>
            <w:tcW w:w="1454" w:type="dxa"/>
            <w:shd w:val="clear" w:color="auto" w:fill="FFFFFF" w:themeFill="background1"/>
          </w:tcPr>
          <w:p w14:paraId="0A4A8C6E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4A169DE8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1F6D8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7740" w:type="dxa"/>
            <w:shd w:val="clear" w:color="auto" w:fill="FFFFFF" w:themeFill="background1"/>
          </w:tcPr>
          <w:p w14:paraId="496059E9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ժ. ուսումնական հաստատության միջանցքների հատակները սայթաքուն չեն, իսկ եթե ծածկված են ուղեգորգերով, ապա դրանք ամրացված են հատակին.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5D13852B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2CFE04E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v</w:t>
            </w:r>
          </w:p>
        </w:tc>
        <w:tc>
          <w:tcPr>
            <w:tcW w:w="1454" w:type="dxa"/>
            <w:shd w:val="clear" w:color="auto" w:fill="FFFFFF" w:themeFill="background1"/>
          </w:tcPr>
          <w:p w14:paraId="1625B0D7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694DBFE1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5CF65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740" w:type="dxa"/>
            <w:shd w:val="clear" w:color="auto" w:fill="FFFFFF" w:themeFill="background1"/>
          </w:tcPr>
          <w:p w14:paraId="5D4A76AF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ժա. ստորին հարկերի պատուհաններն ունեն շարժական մետաղյա վանդակաճաղեր.</w:t>
            </w:r>
          </w:p>
        </w:tc>
        <w:tc>
          <w:tcPr>
            <w:tcW w:w="1530" w:type="dxa"/>
            <w:shd w:val="clear" w:color="auto" w:fill="FFFFFF" w:themeFill="background1"/>
          </w:tcPr>
          <w:p w14:paraId="56127809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57B4084A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1D837217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</w:t>
            </w:r>
          </w:p>
          <w:p w14:paraId="14311F12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v</w:t>
            </w:r>
          </w:p>
        </w:tc>
      </w:tr>
      <w:tr w14:paraId="3507B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7740" w:type="dxa"/>
            <w:shd w:val="clear" w:color="auto" w:fill="FFFFFF" w:themeFill="background1"/>
          </w:tcPr>
          <w:p w14:paraId="0DEB1218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ժբ. ուսումնական հաստատության կահույքը համապատասխանում է անվտանգ կենսագործունեության պահանջներին, ամուր և բարվոք վիճակում է.</w:t>
            </w:r>
          </w:p>
        </w:tc>
        <w:tc>
          <w:tcPr>
            <w:tcW w:w="1530" w:type="dxa"/>
            <w:shd w:val="clear" w:color="auto" w:fill="FFFFFF" w:themeFill="background1"/>
          </w:tcPr>
          <w:p w14:paraId="58C42D9B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3D925809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v</w:t>
            </w:r>
          </w:p>
          <w:p w14:paraId="4ECDDFB2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54" w:type="dxa"/>
            <w:shd w:val="clear" w:color="auto" w:fill="FFFFFF" w:themeFill="background1"/>
          </w:tcPr>
          <w:p w14:paraId="74141282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1CA17EF5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42F76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7740" w:type="dxa"/>
            <w:shd w:val="clear" w:color="auto" w:fill="FFFFFF" w:themeFill="background1"/>
          </w:tcPr>
          <w:p w14:paraId="11813BD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ժգ. ուսումնական հաստատությունում մշակված և առկա է սաների ու անձնակազմի տարհանման պլան, որում հաշվի են առնված նաև հաշմանդամություն ունեցող անձանց կարիքները.</w:t>
            </w:r>
          </w:p>
        </w:tc>
        <w:tc>
          <w:tcPr>
            <w:tcW w:w="1530" w:type="dxa"/>
            <w:shd w:val="clear" w:color="auto" w:fill="FFFFFF" w:themeFill="background1"/>
          </w:tcPr>
          <w:p w14:paraId="417E23F0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12E1545A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v</w:t>
            </w:r>
          </w:p>
        </w:tc>
        <w:tc>
          <w:tcPr>
            <w:tcW w:w="1454" w:type="dxa"/>
            <w:shd w:val="clear" w:color="auto" w:fill="FFFFFF" w:themeFill="background1"/>
          </w:tcPr>
          <w:p w14:paraId="6E9220BA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042AFB8D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58832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740" w:type="dxa"/>
            <w:shd w:val="clear" w:color="auto" w:fill="FFFFFF" w:themeFill="background1"/>
          </w:tcPr>
          <w:p w14:paraId="3A44382A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ժդ. ուսումնական հաստատության նախասրահում, բոլոր հարկերում, խմբասենյակներում փակցված են տարհանման պլան-սխեմաները` համապատասխան գունային ցուցասլաքներով.</w:t>
            </w:r>
          </w:p>
        </w:tc>
        <w:tc>
          <w:tcPr>
            <w:tcW w:w="1530" w:type="dxa"/>
            <w:shd w:val="clear" w:color="auto" w:fill="FFFFFF" w:themeFill="background1"/>
          </w:tcPr>
          <w:p w14:paraId="596A68E6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3034F192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v</w:t>
            </w:r>
          </w:p>
        </w:tc>
        <w:tc>
          <w:tcPr>
            <w:tcW w:w="1454" w:type="dxa"/>
            <w:shd w:val="clear" w:color="auto" w:fill="FFFFFF" w:themeFill="background1"/>
          </w:tcPr>
          <w:p w14:paraId="61B74B3A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06F98671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3BF6C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740" w:type="dxa"/>
            <w:shd w:val="clear" w:color="auto" w:fill="FFFFFF" w:themeFill="background1"/>
          </w:tcPr>
          <w:p w14:paraId="6B94590D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ժե. ուսումնական հաստատության տարհանման ուղիներն ազատ են ավելորդ իրերից և արգելափակված չեն ծանր իրերով. </w:t>
            </w:r>
          </w:p>
        </w:tc>
        <w:tc>
          <w:tcPr>
            <w:tcW w:w="1530" w:type="dxa"/>
            <w:shd w:val="clear" w:color="auto" w:fill="FFFFFF" w:themeFill="background1"/>
          </w:tcPr>
          <w:p w14:paraId="5996AF7F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32FC5676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v</w:t>
            </w:r>
          </w:p>
        </w:tc>
        <w:tc>
          <w:tcPr>
            <w:tcW w:w="1454" w:type="dxa"/>
            <w:shd w:val="clear" w:color="auto" w:fill="FFFFFF" w:themeFill="background1"/>
          </w:tcPr>
          <w:p w14:paraId="10C6BAC4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126E146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1D07A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740" w:type="dxa"/>
            <w:shd w:val="clear" w:color="auto" w:fill="FFFFFF" w:themeFill="background1"/>
          </w:tcPr>
          <w:p w14:paraId="76445A47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ժզ. ուսումնական հաստատությունում սաների թիվը համապատասխանում է հաստատության լիցենզիայով սահմանված սահմանային տեղերին.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3B25A5F1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202228C9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v</w:t>
            </w:r>
          </w:p>
        </w:tc>
        <w:tc>
          <w:tcPr>
            <w:tcW w:w="1454" w:type="dxa"/>
            <w:shd w:val="clear" w:color="auto" w:fill="FFFFFF" w:themeFill="background1"/>
          </w:tcPr>
          <w:p w14:paraId="7AFAC66D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3F514BB3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7E189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</w:trPr>
        <w:tc>
          <w:tcPr>
            <w:tcW w:w="7740" w:type="dxa"/>
            <w:shd w:val="clear" w:color="auto" w:fill="FFFFFF" w:themeFill="background1"/>
          </w:tcPr>
          <w:p w14:paraId="2930186A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ժէ. խմբասենյակներում սեղան և աթոռների թիվը համապատասխանում է առողջապահության նախարարի 2002 թվականի դեկտեմբերի 20-ի</w:t>
            </w:r>
            <w:r>
              <w:rPr>
                <w:rFonts w:ascii="GHEA Grapalat" w:hAnsi="GHEA Grapalat"/>
              </w:rPr>
              <w:t xml:space="preserve">          </w:t>
            </w:r>
            <w:r>
              <w:rPr>
                <w:rFonts w:ascii="GHEA Grapalat" w:hAnsi="GHEA Grapalat"/>
                <w:lang w:val="hy-AM"/>
              </w:rPr>
              <w:t xml:space="preserve"> N 857-Ն հրամանով սահմանված նորմերին.</w:t>
            </w:r>
          </w:p>
        </w:tc>
        <w:tc>
          <w:tcPr>
            <w:tcW w:w="1530" w:type="dxa"/>
            <w:shd w:val="clear" w:color="auto" w:fill="FFFFFF" w:themeFill="background1"/>
          </w:tcPr>
          <w:p w14:paraId="7AD61201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17EA5CB7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v</w:t>
            </w:r>
          </w:p>
        </w:tc>
        <w:tc>
          <w:tcPr>
            <w:tcW w:w="1454" w:type="dxa"/>
            <w:shd w:val="clear" w:color="auto" w:fill="FFFFFF" w:themeFill="background1"/>
          </w:tcPr>
          <w:p w14:paraId="0565C43A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14:paraId="7F90CDE5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bookmarkEnd w:id="4"/>
    </w:tbl>
    <w:p w14:paraId="5B351E53">
      <w:pPr>
        <w:spacing w:after="0"/>
        <w:rPr>
          <w:rFonts w:ascii="GHEA Grapalat" w:hAnsi="GHEA Grapalat"/>
          <w:lang w:val="hy-AM"/>
        </w:rPr>
      </w:pPr>
      <w:bookmarkStart w:id="5" w:name="_Hlk101877538"/>
    </w:p>
    <w:p w14:paraId="1F4394A5">
      <w:pPr>
        <w:spacing w:after="0"/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«ա»-ից «դ» չափանիշները դիտարկելով՝  հանձնաժողովն ազատ շարադրանքով պետք է նկարագրի հաստատության տարածքի, շենքի ու շինությունների, գույքի անվտանգ շահագործման, սաների և աշխատակիցների անվտանգ կենսագործունեության ապահովման և առողջության պահպանման հետ կապված վիճակը և առկա խնդիրները: Դիտարկման շրջայց կատարելիս հանձնաժողովը պետք է նկարագրի առկա իրավիճակը և արձանագրի բացահայտված շեղումներն ու անհամապատասխանությունները: Դիտարկում-փաստագրումն իրականացնելիս հաստատությունը պետք է առաջնորդվի համապատասխան նորմատիվային և իր ներքին փաստաթղթերով:                                         </w:t>
      </w:r>
    </w:p>
    <w:p w14:paraId="5062D66E">
      <w:pPr>
        <w:spacing w:after="0"/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«ա»  չափանիշի համար անհրաժետ է իրականացնել դիտարկում-փաստագրում և արձանագրել հաստատության շենքի ֆիզիկական վիճակը ու նշել, թե ինչպիսի վերանորոգման կարիք ունի այն՝ կապիտալ, մասնակի կամ ընթացիկ: Այնուհետև ցանկալի է մանրամասնել վերանորոգման կարիքները և տալ դրանց մոտավոր ֆինանսական գնահատականը: </w:t>
      </w:r>
    </w:p>
    <w:p w14:paraId="742347EA">
      <w:pPr>
        <w:spacing w:after="0"/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«բ» չափանիշի համար դիտարկում-փաստագրման միջոցով պետք է արձանագրել, թե արդյոք շենքը կայուն է հետևյալ վտանգների կամ դրանցից որևէ մեկի ազդեցության նկատմամբ (ուժեղ քամիներ, սողանքներ, երկրաշարժեր, հրդեհներ, խոնավություն և այլն): </w:t>
      </w:r>
    </w:p>
    <w:p w14:paraId="77AAF6EA">
      <w:pPr>
        <w:spacing w:after="0"/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«ժբ»- ից «ժե»  չափանիշների համար ևս պետք է իրականացնել դիտարկում-փաստագրում և հաջորդիվ անդրադառնալ սաների և աշխատողների տարհանման խնդիրներին: Կցել տարահանման պլանի լուսապատճենը:</w:t>
      </w:r>
    </w:p>
    <w:p w14:paraId="0A596FB1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2FD7096D">
      <w:pPr>
        <w:spacing w:after="0"/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«ժզ» չափանիշի համար կցել լիցենզիայի լուսապատճենը և լրացնել ստորև բերված աղյուսակը.</w:t>
      </w:r>
    </w:p>
    <w:p w14:paraId="46426278">
      <w:pPr>
        <w:tabs>
          <w:tab w:val="left" w:pos="90"/>
        </w:tabs>
        <w:spacing w:after="0"/>
        <w:rPr>
          <w:rFonts w:ascii="GHEA Grapalat" w:hAnsi="GHEA Grapalat"/>
          <w:lang w:val="hy-AM"/>
        </w:rPr>
      </w:pPr>
    </w:p>
    <w:tbl>
      <w:tblPr>
        <w:tblStyle w:val="4"/>
        <w:tblW w:w="10620" w:type="dxa"/>
        <w:tblInd w:w="-3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982"/>
        <w:gridCol w:w="3450"/>
        <w:gridCol w:w="3484"/>
      </w:tblGrid>
      <w:tr w14:paraId="20A16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704" w:type="dxa"/>
          </w:tcPr>
          <w:p w14:paraId="0FFC7469">
            <w:pPr>
              <w:spacing w:after="200" w:line="276" w:lineRule="auto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Խմբասենյակ</w:t>
            </w:r>
          </w:p>
        </w:tc>
        <w:tc>
          <w:tcPr>
            <w:tcW w:w="1982" w:type="dxa"/>
          </w:tcPr>
          <w:p w14:paraId="4015C278">
            <w:pPr>
              <w:spacing w:after="20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Խմբասենյակ</w:t>
            </w:r>
            <w:r>
              <w:rPr>
                <w:rFonts w:ascii="GHEA Grapalat" w:hAnsi="GHEA Grapalat" w:cs="GHEA Grapalat"/>
                <w:lang w:val="hy-AM"/>
              </w:rPr>
              <w:t>ի մակերեսը (քմ)</w:t>
            </w:r>
          </w:p>
        </w:tc>
        <w:tc>
          <w:tcPr>
            <w:tcW w:w="3450" w:type="dxa"/>
          </w:tcPr>
          <w:p w14:paraId="019A6DEF">
            <w:pPr>
              <w:spacing w:after="20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Մեկ սանին բաժին ընկնող մակերեսը (քմ)</w:t>
            </w:r>
          </w:p>
        </w:tc>
        <w:tc>
          <w:tcPr>
            <w:tcW w:w="3484" w:type="dxa"/>
          </w:tcPr>
          <w:p w14:paraId="230153D3">
            <w:pPr>
              <w:spacing w:after="20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Նորմերից պակաս կամ ավելի մակերեսը (քմ)</w:t>
            </w:r>
          </w:p>
        </w:tc>
      </w:tr>
      <w:tr w14:paraId="65576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704" w:type="dxa"/>
          </w:tcPr>
          <w:p w14:paraId="4879D47D">
            <w:pPr>
              <w:spacing w:after="0" w:line="276" w:lineRule="auto"/>
              <w:rPr>
                <w:rFonts w:ascii="GHEA Grapalat" w:hAnsi="GHEA Grapalat" w:cs="GHEA Grapala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GHEA Grapalat" w:hAnsi="GHEA Grapalat" w:cs="GHEA Grapala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ավագ</w:t>
            </w:r>
          </w:p>
        </w:tc>
        <w:tc>
          <w:tcPr>
            <w:tcW w:w="1982" w:type="dxa"/>
          </w:tcPr>
          <w:p w14:paraId="6E8E7684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GHEA Grapalat" w:hAnsi="GHEA Grapalat" w:cs="GHEA Grapala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63(քմ)</w:t>
            </w:r>
          </w:p>
        </w:tc>
        <w:tc>
          <w:tcPr>
            <w:tcW w:w="3450" w:type="dxa"/>
          </w:tcPr>
          <w:p w14:paraId="596C705E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GHEA Grapalat" w:hAnsi="GHEA Grapalat" w:cs="GHEA Grapala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2(մ)</w:t>
            </w:r>
          </w:p>
        </w:tc>
        <w:tc>
          <w:tcPr>
            <w:tcW w:w="3484" w:type="dxa"/>
          </w:tcPr>
          <w:p w14:paraId="6EA79A7B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</w:tr>
      <w:tr w14:paraId="1FB85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10F5848B">
            <w:pPr>
              <w:spacing w:after="0" w:line="276" w:lineRule="auto"/>
              <w:rPr>
                <w:rFonts w:ascii="GHEA Grapalat" w:hAnsi="GHEA Grapala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GHEA Grapalat" w:hAnsi="GHEA Grapala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միջին</w:t>
            </w:r>
          </w:p>
        </w:tc>
        <w:tc>
          <w:tcPr>
            <w:tcW w:w="1982" w:type="dxa"/>
            <w:shd w:val="clear" w:color="auto" w:fill="FFFFFF" w:themeFill="background1"/>
          </w:tcPr>
          <w:p w14:paraId="3AC5B4CF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GHEA Grapalat" w:hAnsi="GHEA Grapalat" w:cs="GHEA Grapala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63(քմ)</w:t>
            </w:r>
          </w:p>
        </w:tc>
        <w:tc>
          <w:tcPr>
            <w:tcW w:w="3450" w:type="dxa"/>
          </w:tcPr>
          <w:p w14:paraId="7066C84C">
            <w:pPr>
              <w:spacing w:after="0" w:line="276" w:lineRule="auto"/>
              <w:rPr>
                <w:rFonts w:ascii="GHEA Grapalat" w:hAnsi="GHEA Grapalat" w:cs="GHEA Grapala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GHEA Grapalat" w:hAnsi="GHEA Grapalat" w:cs="GHEA Grapala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      2(մ)</w:t>
            </w:r>
          </w:p>
        </w:tc>
        <w:tc>
          <w:tcPr>
            <w:tcW w:w="3484" w:type="dxa"/>
          </w:tcPr>
          <w:p w14:paraId="7686D1CB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</w:tr>
      <w:tr w14:paraId="0AC01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2A0F65D0">
            <w:pPr>
              <w:spacing w:after="0" w:line="276" w:lineRule="auto"/>
              <w:rPr>
                <w:rFonts w:ascii="GHEA Grapalat" w:hAnsi="GHEA Grapala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GHEA Grapalat" w:hAnsi="GHEA Grapala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կրտսեր</w:t>
            </w:r>
          </w:p>
        </w:tc>
        <w:tc>
          <w:tcPr>
            <w:tcW w:w="1982" w:type="dxa"/>
          </w:tcPr>
          <w:p w14:paraId="3C46F560">
            <w:pPr>
              <w:spacing w:after="0" w:line="276" w:lineRule="auto"/>
              <w:rPr>
                <w:rFonts w:ascii="GHEA Grapalat" w:hAnsi="GHEA Grapalat" w:cs="GHEA Grapala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GHEA Grapalat" w:hAnsi="GHEA Grapalat" w:cs="GHEA Grapalat"/>
                <w:color w:val="FFFF00"/>
              </w:rPr>
              <w:t xml:space="preserve">             </w:t>
            </w:r>
            <w:r>
              <w:rPr>
                <w:rFonts w:ascii="GHEA Grapalat" w:hAnsi="GHEA Grapalat" w:cs="GHEA Grapala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63(քմ)</w:t>
            </w:r>
          </w:p>
        </w:tc>
        <w:tc>
          <w:tcPr>
            <w:tcW w:w="3450" w:type="dxa"/>
          </w:tcPr>
          <w:p w14:paraId="766D9192">
            <w:pPr>
              <w:spacing w:after="0" w:line="276" w:lineRule="auto"/>
              <w:rPr>
                <w:rFonts w:ascii="GHEA Grapalat" w:hAnsi="GHEA Grapalat" w:cs="GHEA Grapala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GHEA Grapalat" w:hAnsi="GHEA Grapalat" w:cs="GHEA Grapalat"/>
                <w:color w:val="FFFF00"/>
              </w:rPr>
              <w:t xml:space="preserve">                           </w:t>
            </w:r>
            <w:r>
              <w:rPr>
                <w:rFonts w:ascii="GHEA Grapalat" w:hAnsi="GHEA Grapalat" w:cs="GHEA Grapala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2(մ)</w:t>
            </w:r>
          </w:p>
        </w:tc>
        <w:tc>
          <w:tcPr>
            <w:tcW w:w="3484" w:type="dxa"/>
          </w:tcPr>
          <w:p w14:paraId="3E793C24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</w:tr>
      <w:tr w14:paraId="634A8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5E2E523D">
            <w:pPr>
              <w:spacing w:after="0" w:line="276" w:lineRule="auto"/>
              <w:rPr>
                <w:rFonts w:ascii="GHEA Grapalat" w:hAnsi="GHEA Grapalat"/>
                <w:color w:val="FFFF00"/>
                <w:lang w:val="hy-AM"/>
              </w:rPr>
            </w:pPr>
          </w:p>
        </w:tc>
        <w:tc>
          <w:tcPr>
            <w:tcW w:w="1982" w:type="dxa"/>
          </w:tcPr>
          <w:p w14:paraId="30B7ABF9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  <w:tc>
          <w:tcPr>
            <w:tcW w:w="3450" w:type="dxa"/>
          </w:tcPr>
          <w:p w14:paraId="5CC83A8B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  <w:tc>
          <w:tcPr>
            <w:tcW w:w="3484" w:type="dxa"/>
          </w:tcPr>
          <w:p w14:paraId="553DB857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</w:tr>
      <w:tr w14:paraId="3B1B2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48ADC58E">
            <w:pPr>
              <w:spacing w:after="0" w:line="276" w:lineRule="auto"/>
              <w:rPr>
                <w:rFonts w:ascii="GHEA Grapalat" w:hAnsi="GHEA Grapalat"/>
                <w:color w:val="FFFF00"/>
                <w:lang w:val="hy-AM"/>
              </w:rPr>
            </w:pPr>
          </w:p>
        </w:tc>
        <w:tc>
          <w:tcPr>
            <w:tcW w:w="1982" w:type="dxa"/>
          </w:tcPr>
          <w:p w14:paraId="3571C1CE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  <w:tc>
          <w:tcPr>
            <w:tcW w:w="3450" w:type="dxa"/>
          </w:tcPr>
          <w:p w14:paraId="5323C2FD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  <w:tc>
          <w:tcPr>
            <w:tcW w:w="3484" w:type="dxa"/>
          </w:tcPr>
          <w:p w14:paraId="70071F65">
            <w:pPr>
              <w:spacing w:after="0" w:line="276" w:lineRule="auto"/>
              <w:jc w:val="center"/>
              <w:rPr>
                <w:rFonts w:ascii="GHEA Grapalat" w:hAnsi="GHEA Grapalat" w:cs="GHEA Grapalat"/>
                <w:color w:val="FFFF00"/>
                <w:lang w:val="hy-AM"/>
              </w:rPr>
            </w:pPr>
          </w:p>
        </w:tc>
      </w:tr>
    </w:tbl>
    <w:p w14:paraId="6FF04725">
      <w:pPr>
        <w:tabs>
          <w:tab w:val="left" w:pos="90"/>
        </w:tabs>
        <w:spacing w:after="0"/>
        <w:rPr>
          <w:rFonts w:ascii="GHEA Grapalat" w:hAnsi="GHEA Grapalat"/>
          <w:lang w:val="hy-AM"/>
        </w:rPr>
      </w:pPr>
    </w:p>
    <w:p w14:paraId="3424E411">
      <w:pPr>
        <w:tabs>
          <w:tab w:val="left" w:pos="90"/>
        </w:tabs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</w:p>
    <w:p w14:paraId="34594E93">
      <w:pPr>
        <w:tabs>
          <w:tab w:val="left" w:pos="90"/>
        </w:tabs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>Վերլուծել խմբասենյակում մեկ սանին բաժին ընկնող մակերեսին վերաբերող իրավիճակը, կատարել եզրահանգումներ և առաջարկել հիմնախնդիրների լուծման ուղիներ:</w:t>
      </w:r>
    </w:p>
    <w:p w14:paraId="6FEEF63F">
      <w:pPr>
        <w:tabs>
          <w:tab w:val="left" w:pos="90"/>
        </w:tabs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GHEA Grapalat" w:hAnsi="GHEA Grapalat"/>
          <w:lang w:val="hy-AM"/>
        </w:rPr>
        <w:t>------------------------------------------------------------------------------------</w:t>
      </w:r>
    </w:p>
    <w:bookmarkEnd w:id="5"/>
    <w:p w14:paraId="305FADAB">
      <w:pPr>
        <w:rPr>
          <w:rFonts w:ascii="GHEA Grapalat" w:hAnsi="GHEA Grapalat"/>
          <w:lang w:val="hy-AM"/>
        </w:rPr>
      </w:pPr>
    </w:p>
    <w:p w14:paraId="09674671">
      <w:pPr>
        <w:pStyle w:val="19"/>
        <w:numPr>
          <w:ilvl w:val="0"/>
          <w:numId w:val="2"/>
        </w:num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ՍԱՆԵՐԻ ԱՆՎՏԱՆԳ ԿԵՆՍԱԳՈՐԾՈՒՆԵՈՒԹՅԱՆ ԵՎ ԱՌՈՂՋ ԱՊՐԵԼԱԿԵՐՊԻ ԿԱՐՈՂՈՒԹՅՈՒՆՆԵՐԻ ԵՎ ՀՄՏՈՒԹՅՈՒՆՆԵՐԻ ՁԵՎԱՎՈՐՄԱՆ  ՀԱՄԱՐ ՈՒՍՈՒՑՈՂԱԿԱՆ ԾՐԱԳՐԵՐԻ ԻՐԱԿԱՆԱՑՈՒՄ</w:t>
      </w:r>
    </w:p>
    <w:p w14:paraId="2FAE5DD3">
      <w:pPr>
        <w:pStyle w:val="19"/>
        <w:spacing w:after="0"/>
        <w:rPr>
          <w:rFonts w:ascii="GHEA Grapalat" w:hAnsi="GHEA Grapalat"/>
          <w:sz w:val="24"/>
          <w:szCs w:val="24"/>
          <w:lang w:val="hy-AM"/>
        </w:rPr>
      </w:pPr>
    </w:p>
    <w:p w14:paraId="2831AAD7">
      <w:pPr>
        <w:pStyle w:val="19"/>
        <w:spacing w:after="0"/>
        <w:rPr>
          <w:rFonts w:ascii="GHEA Grapalat" w:hAnsi="GHEA Grapalat"/>
          <w:sz w:val="24"/>
          <w:szCs w:val="24"/>
          <w:lang w:val="hy-AM"/>
        </w:rPr>
      </w:pPr>
    </w:p>
    <w:tbl>
      <w:tblPr>
        <w:tblStyle w:val="15"/>
        <w:tblW w:w="0" w:type="auto"/>
        <w:tblInd w:w="1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4"/>
        <w:gridCol w:w="1821"/>
        <w:gridCol w:w="1846"/>
      </w:tblGrid>
      <w:tr w14:paraId="7BEF0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0" w:type="dxa"/>
            <w:shd w:val="clear" w:color="auto" w:fill="FFFFFF" w:themeFill="background1"/>
          </w:tcPr>
          <w:p w14:paraId="38E2641F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Ցուցանիշ</w:t>
            </w:r>
          </w:p>
        </w:tc>
        <w:tc>
          <w:tcPr>
            <w:tcW w:w="2340" w:type="dxa"/>
            <w:shd w:val="clear" w:color="auto" w:fill="FFFFFF" w:themeFill="background1"/>
          </w:tcPr>
          <w:p w14:paraId="538AA449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457BB109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Ոչ</w:t>
            </w:r>
          </w:p>
        </w:tc>
      </w:tr>
      <w:tr w14:paraId="6CCB8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0" w:type="dxa"/>
            <w:shd w:val="clear" w:color="auto" w:fill="FFFFFF" w:themeFill="background1"/>
          </w:tcPr>
          <w:p w14:paraId="25DFB843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ա. ուսումնական հաստատության անձնակազմը և սաները տիրապետում են արտակարգ իրավիճակներում գործելու</w:t>
            </w:r>
            <w:r>
              <w:rPr>
                <w:rFonts w:ascii="GHEA Grapalat" w:hAnsi="GHEA Grapalat"/>
              </w:rPr>
              <w:t xml:space="preserve">  </w:t>
            </w:r>
            <w:r>
              <w:rPr>
                <w:rFonts w:ascii="GHEA Grapalat" w:hAnsi="GHEA Grapalat"/>
                <w:lang w:val="hy-AM"/>
              </w:rPr>
              <w:t>վարքականոններին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5F263ACA">
            <w:pPr>
              <w:jc w:val="left"/>
              <w:rPr>
                <w:rFonts w:ascii="GHEA Grapalat" w:hAnsi="GHEA Grapalat"/>
              </w:rPr>
            </w:pPr>
          </w:p>
          <w:p w14:paraId="4058918D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v</w:t>
            </w:r>
          </w:p>
        </w:tc>
        <w:tc>
          <w:tcPr>
            <w:tcW w:w="2425" w:type="dxa"/>
            <w:shd w:val="clear" w:color="auto" w:fill="FFFFFF" w:themeFill="background1"/>
          </w:tcPr>
          <w:p w14:paraId="0BEB61A0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169D2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0" w:type="dxa"/>
            <w:shd w:val="clear" w:color="auto" w:fill="FFFFFF" w:themeFill="background1"/>
          </w:tcPr>
          <w:p w14:paraId="2D2E5E21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բ. ուսումնական հաստատության անձնակազմը և սաները տեղեկացված են հաստատությունում առկա անվտանգության միջոցների (էլեկտրական վահանակ, հրշեջ-տեղեկատու, հրշեջ-ծորակ և այլն) գտնվելու տեղերի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վերաբերյալ, իսկ անձնակազմը տիրապետում է դրանց օգտագործման կանոններին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250B0E35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436CD1CD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78182402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v</w:t>
            </w:r>
          </w:p>
        </w:tc>
        <w:tc>
          <w:tcPr>
            <w:tcW w:w="2425" w:type="dxa"/>
            <w:shd w:val="clear" w:color="auto" w:fill="FFFFFF" w:themeFill="background1"/>
          </w:tcPr>
          <w:p w14:paraId="2B518F4D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40D6B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7650" w:type="dxa"/>
            <w:shd w:val="clear" w:color="auto" w:fill="FFFFFF" w:themeFill="background1"/>
          </w:tcPr>
          <w:p w14:paraId="14A7E436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գ. հաստատությունում իրականացվում են տեղական նշանակության վտանգների գնահատման և աղետներին պատրաստվածության վերաբերյալ տարաբնույթ միջոցառումներ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777F1480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7DAECA02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v</w:t>
            </w:r>
          </w:p>
        </w:tc>
        <w:tc>
          <w:tcPr>
            <w:tcW w:w="2425" w:type="dxa"/>
            <w:shd w:val="clear" w:color="auto" w:fill="FFFFFF" w:themeFill="background1"/>
          </w:tcPr>
          <w:p w14:paraId="0DB7CD1D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5FD63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0" w:type="dxa"/>
            <w:shd w:val="clear" w:color="auto" w:fill="FFFFFF" w:themeFill="background1"/>
          </w:tcPr>
          <w:p w14:paraId="4CF8AE7E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դ. ուսումնական հաստատությունում առկա է աղետներին պատրաստվածության, քաղաքացիական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պաշտպան</w:t>
            </w:r>
            <w:r>
              <w:rPr>
                <w:rFonts w:ascii="GHEA Grapalat" w:hAnsi="GHEA Grapalat"/>
              </w:rPr>
              <w:t>ու</w:t>
            </w:r>
            <w:r>
              <w:rPr>
                <w:rFonts w:ascii="GHEA Grapalat" w:hAnsi="GHEA Grapalat"/>
                <w:lang w:val="hy-AM"/>
              </w:rPr>
              <w:t>թյան պլան, և ուսումնական տարվա ընթացքում գործարկվում է պլանը, իրականացվում են վարժանքներ, վարվում է գրանցամատյան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0505384C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259BE37D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0A51A703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v</w:t>
            </w:r>
          </w:p>
        </w:tc>
        <w:tc>
          <w:tcPr>
            <w:tcW w:w="2425" w:type="dxa"/>
            <w:shd w:val="clear" w:color="auto" w:fill="FFFFFF" w:themeFill="background1"/>
          </w:tcPr>
          <w:p w14:paraId="31552276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286CE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650" w:type="dxa"/>
            <w:shd w:val="clear" w:color="auto" w:fill="FFFFFF" w:themeFill="background1"/>
          </w:tcPr>
          <w:p w14:paraId="17C62090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ե. ուսումնական հաստատությունն ապահովված է լոկալ ջեռուցման անվտանգ համակարգով</w:t>
            </w:r>
            <w:r>
              <w:rPr>
                <w:rFonts w:ascii="GHEA Grapalat" w:hAnsi="GHEA Grapalat"/>
              </w:rPr>
              <w:t>.</w:t>
            </w:r>
          </w:p>
          <w:p w14:paraId="2B157D90">
            <w:pPr>
              <w:rPr>
                <w:rFonts w:ascii="GHEA Grapalat" w:hAnsi="GHEA Grapalat"/>
              </w:rPr>
            </w:pPr>
          </w:p>
        </w:tc>
        <w:tc>
          <w:tcPr>
            <w:tcW w:w="2340" w:type="dxa"/>
            <w:shd w:val="clear" w:color="auto" w:fill="FFFFFF" w:themeFill="background1"/>
          </w:tcPr>
          <w:p w14:paraId="31F55417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6758F287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v</w:t>
            </w:r>
          </w:p>
        </w:tc>
        <w:tc>
          <w:tcPr>
            <w:tcW w:w="2425" w:type="dxa"/>
            <w:shd w:val="clear" w:color="auto" w:fill="FFFFFF" w:themeFill="background1"/>
          </w:tcPr>
          <w:p w14:paraId="3CDBC602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4BC4E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650" w:type="dxa"/>
            <w:shd w:val="clear" w:color="auto" w:fill="FFFFFF" w:themeFill="background1"/>
          </w:tcPr>
          <w:p w14:paraId="747F47A1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զ. ուսումնական հաստատության բոլոր խմբասենյակներում առկա են ջեռուցումն ապահովող մարտկոցներ, և ջեռուցման ամիսներին խմբասենյակներում ջերմաստիճանը համապատասխանում է առողջապահության նախարարի 2002 թվականի դեկտեմբերի 20-ի N 857-Ն հրամանով սահմանված սանիտարահիգիենիկ նորմերին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0B838B6A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56BC0A94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4F1D65E9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v</w:t>
            </w:r>
          </w:p>
          <w:p w14:paraId="562DFB32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51BD17E8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7F1DB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650" w:type="dxa"/>
            <w:shd w:val="clear" w:color="auto" w:fill="FFFFFF" w:themeFill="background1"/>
          </w:tcPr>
          <w:p w14:paraId="1DABC5F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է. ուսումնական հաստատության միջանցքները ջեռուցվում են, և միջանցքներում ջերմաստիճանը համապատասխանում է առողջապահության նախարարի 2002 թվականի դեկտեմբերի 20-ի            N 857-Ն հրամանով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սահմանված սանիտարահիգիենիկ նորմերին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1D43E4A0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73951D5A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306B43BF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</w:t>
            </w:r>
          </w:p>
        </w:tc>
        <w:tc>
          <w:tcPr>
            <w:tcW w:w="2425" w:type="dxa"/>
            <w:shd w:val="clear" w:color="auto" w:fill="FFFFFF" w:themeFill="background1"/>
          </w:tcPr>
          <w:p w14:paraId="70AE7D1C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06C083C6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v</w:t>
            </w:r>
          </w:p>
        </w:tc>
      </w:tr>
      <w:tr w14:paraId="1C937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650" w:type="dxa"/>
            <w:shd w:val="clear" w:color="auto" w:fill="FFFFFF" w:themeFill="background1"/>
          </w:tcPr>
          <w:p w14:paraId="13D35AF0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ը. ուսումնական հաստատությունն ապահովված է շուրջօրյա հոսող խմելու ջրով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3E8F140D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00F02AED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V</w:t>
            </w:r>
          </w:p>
        </w:tc>
        <w:tc>
          <w:tcPr>
            <w:tcW w:w="2425" w:type="dxa"/>
            <w:shd w:val="clear" w:color="auto" w:fill="FFFFFF" w:themeFill="background1"/>
          </w:tcPr>
          <w:p w14:paraId="5F1DB601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7736F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650" w:type="dxa"/>
            <w:shd w:val="clear" w:color="auto" w:fill="FFFFFF" w:themeFill="background1"/>
          </w:tcPr>
          <w:p w14:paraId="25CD1582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թ. ուսումնական հաստատության բոլոր խմբասենյակներում առկա են առանձնացված վերանորոգված սանհանգույցներ</w:t>
            </w:r>
          </w:p>
        </w:tc>
        <w:tc>
          <w:tcPr>
            <w:tcW w:w="2340" w:type="dxa"/>
            <w:shd w:val="clear" w:color="auto" w:fill="FFFFFF" w:themeFill="background1"/>
          </w:tcPr>
          <w:p w14:paraId="5AC82C7B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18F57A1D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V</w:t>
            </w:r>
          </w:p>
        </w:tc>
        <w:tc>
          <w:tcPr>
            <w:tcW w:w="2425" w:type="dxa"/>
            <w:shd w:val="clear" w:color="auto" w:fill="FFFFFF" w:themeFill="background1"/>
          </w:tcPr>
          <w:p w14:paraId="556693B0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4F20E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7650" w:type="dxa"/>
            <w:shd w:val="clear" w:color="auto" w:fill="FFFFFF" w:themeFill="background1"/>
          </w:tcPr>
          <w:p w14:paraId="495F86B0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ժ. ուսումնական հաստատության բոլոր սանհանգույցներն</w:t>
            </w:r>
            <w:r>
              <w:rPr>
                <w:rFonts w:ascii="GHEA Grapalat" w:hAnsi="GHEA Grapalat"/>
              </w:rPr>
              <w:t xml:space="preserve">  </w:t>
            </w:r>
            <w:r>
              <w:rPr>
                <w:rFonts w:ascii="GHEA Grapalat" w:hAnsi="GHEA Grapalat"/>
                <w:lang w:val="hy-AM"/>
              </w:rPr>
              <w:t>ապահովված են շուրջօրյա հոսող ջրով և հիգիենայի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պարա-գաներով (օճառ, թուղթ և այլն)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70C9305C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254EDD48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V</w:t>
            </w:r>
          </w:p>
        </w:tc>
        <w:tc>
          <w:tcPr>
            <w:tcW w:w="2425" w:type="dxa"/>
            <w:shd w:val="clear" w:color="auto" w:fill="FFFFFF" w:themeFill="background1"/>
          </w:tcPr>
          <w:p w14:paraId="39C0CAA2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3C6F3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650" w:type="dxa"/>
            <w:shd w:val="clear" w:color="auto" w:fill="FFFFFF" w:themeFill="background1"/>
          </w:tcPr>
          <w:p w14:paraId="60D4B99E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ժա. հաշմանդամություն ունեցող անձանց համար կա հարմարեց-ված սանհանգույց, որի մոտ առկա է  հաշմանդամության տարբերանշանը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6E11C8F0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589EC43E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1864F705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v</w:t>
            </w:r>
          </w:p>
        </w:tc>
      </w:tr>
      <w:tr w14:paraId="47BEE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7650" w:type="dxa"/>
            <w:shd w:val="clear" w:color="auto" w:fill="FFFFFF" w:themeFill="background1"/>
          </w:tcPr>
          <w:p w14:paraId="565468A2">
            <w:pPr>
              <w:rPr>
                <w:rFonts w:ascii="GHEA Grapalat" w:hAnsi="GHEA Grapalat"/>
                <w:highlight w:val="yellow"/>
              </w:rPr>
            </w:pPr>
            <w:r>
              <w:rPr>
                <w:rFonts w:ascii="GHEA Grapalat" w:hAnsi="GHEA Grapalat"/>
                <w:lang w:val="hy-AM"/>
              </w:rPr>
              <w:t>ժբ. ուսումնական հաստատությունում առկա է սննդի կազմակերպման կետ, որը համապատասխանում է առողջապահության նախարարի 2002 թվականի դեկտեմբերի 20-ի N 857-Ն հրամանով սահմանված սանիտարահիգիենիկ նորմերին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52D56E0D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1C297A5F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v</w:t>
            </w:r>
          </w:p>
          <w:p w14:paraId="52F4DCAD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</w:t>
            </w:r>
          </w:p>
        </w:tc>
        <w:tc>
          <w:tcPr>
            <w:tcW w:w="2425" w:type="dxa"/>
            <w:shd w:val="clear" w:color="auto" w:fill="FFFFFF" w:themeFill="background1"/>
          </w:tcPr>
          <w:p w14:paraId="0379729F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4550A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7650" w:type="dxa"/>
            <w:shd w:val="clear" w:color="auto" w:fill="FFFFFF" w:themeFill="background1"/>
          </w:tcPr>
          <w:p w14:paraId="3111E80F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ժգ.ուսումնական հաստատության սննդի կազմակերպման կետում փակցված են առողջ սննդակարգի վերաբերյալ համապատասխան պաստառներ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48AE63A4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2FF328EF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390BF897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v</w:t>
            </w:r>
          </w:p>
        </w:tc>
      </w:tr>
      <w:tr w14:paraId="21A10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7650" w:type="dxa"/>
            <w:shd w:val="clear" w:color="auto" w:fill="FFFFFF" w:themeFill="background1"/>
          </w:tcPr>
          <w:p w14:paraId="2EA91F1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ժդ. ուսումնական հաստատությունում առկա է բուժկետ, և կարող է տրամադրվել առաջին բուժօգնություն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5B2AA12F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2C0B293A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v</w:t>
            </w:r>
          </w:p>
        </w:tc>
        <w:tc>
          <w:tcPr>
            <w:tcW w:w="2425" w:type="dxa"/>
            <w:shd w:val="clear" w:color="auto" w:fill="FFFFFF" w:themeFill="background1"/>
          </w:tcPr>
          <w:p w14:paraId="0C18B0C4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</w:tbl>
    <w:p w14:paraId="62830F1F">
      <w:pPr>
        <w:spacing w:after="0"/>
        <w:rPr>
          <w:rFonts w:ascii="GHEA Grapalat" w:hAnsi="GHEA Grapalat"/>
          <w:lang w:val="hy-AM"/>
        </w:rPr>
      </w:pPr>
    </w:p>
    <w:p w14:paraId="012A3650">
      <w:pPr>
        <w:spacing w:after="0"/>
        <w:rPr>
          <w:rFonts w:ascii="GHEA Grapalat" w:hAnsi="GHEA Grapalat"/>
          <w:lang w:val="hy-AM"/>
        </w:rPr>
      </w:pPr>
    </w:p>
    <w:p w14:paraId="7DA02771">
      <w:pPr>
        <w:spacing w:after="0"/>
        <w:rPr>
          <w:rFonts w:ascii="GHEA Grapalat" w:hAnsi="GHEA Grapalat"/>
          <w:lang w:val="hy-AM"/>
        </w:rPr>
      </w:pPr>
    </w:p>
    <w:p w14:paraId="2A9DC09A">
      <w:pPr>
        <w:spacing w:after="0"/>
        <w:rPr>
          <w:rFonts w:ascii="GHEA Grapalat" w:hAnsi="GHEA Grapalat"/>
          <w:lang w:val="hy-AM"/>
        </w:rPr>
      </w:pPr>
    </w:p>
    <w:p w14:paraId="0C4925D7">
      <w:pPr>
        <w:spacing w:after="0"/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Այս 14 չափանիշների ամբողջությունը հիմք է հանդիսանում հաստատության ինքնավերլուծության հաշվետվության այս բաժինը կազմելու համար: Առավել ընդգրկուն և համակողմանի վերլուծություն կատարելու համար յուրաքանչյուր չափանիշին պետք է անդրադառնալ առանձին, այնուհետև` ընդհանրացնել դրանք: Այս բաժնի վերլուծությունը կատարելիս պետք է ոչ միայն ուսումնասիրել համապատասխան ներքին փաստաթղթերի առկայությունը կամ կատարել դիտարկում-փաստագրում ըստ առանձին ցուցանիշների, այլ նաև հարցումներ կարելի է կատարել նաև ծնողների կամ այլ շահառուների շրջանում:</w:t>
      </w:r>
    </w:p>
    <w:p w14:paraId="63D64B95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</w:t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>«գ» և «դ» չափանիշների դիտարկման-փաստագրման աշխատանքների արդյունքները գրանցվում են ստորև բերված աղյուսակում.</w:t>
      </w:r>
    </w:p>
    <w:p w14:paraId="507562E1">
      <w:pPr>
        <w:spacing w:after="0"/>
        <w:rPr>
          <w:rFonts w:ascii="GHEA Grapalat" w:hAnsi="GHEA Grapalat"/>
          <w:lang w:val="hy-AM"/>
        </w:rPr>
      </w:pPr>
    </w:p>
    <w:p w14:paraId="0E3FF30B">
      <w:pPr>
        <w:spacing w:after="0"/>
        <w:rPr>
          <w:rFonts w:ascii="GHEA Grapalat" w:hAnsi="GHEA Grapalat"/>
          <w:lang w:val="hy-AM"/>
        </w:rPr>
      </w:pPr>
    </w:p>
    <w:tbl>
      <w:tblPr>
        <w:tblStyle w:val="15"/>
        <w:tblpPr w:leftFromText="180" w:rightFromText="180" w:vertAnchor="text" w:horzAnchor="margin" w:tblpY="788"/>
        <w:tblW w:w="104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5"/>
        <w:gridCol w:w="1419"/>
        <w:gridCol w:w="3783"/>
        <w:gridCol w:w="2671"/>
      </w:tblGrid>
      <w:tr w14:paraId="2AB3E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atLeast"/>
        </w:trPr>
        <w:tc>
          <w:tcPr>
            <w:tcW w:w="2585" w:type="dxa"/>
          </w:tcPr>
          <w:p w14:paraId="703133EF">
            <w:pPr>
              <w:jc w:val="left"/>
              <w:rPr>
                <w:rFonts w:ascii="GHEA Grapalat" w:hAnsi="GHEA Grapalat"/>
                <w:lang w:val="hy-AM"/>
              </w:rPr>
            </w:pPr>
            <w:bookmarkStart w:id="6" w:name="_Hlk102128134"/>
            <w:r>
              <w:rPr>
                <w:rFonts w:ascii="GHEA Grapalat" w:hAnsi="GHEA Grapalat"/>
                <w:lang w:val="hy-AM"/>
              </w:rPr>
              <w:t xml:space="preserve">Ամսաթիվը </w:t>
            </w:r>
          </w:p>
          <w:p w14:paraId="7389C51F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19" w:type="dxa"/>
          </w:tcPr>
          <w:p w14:paraId="7207BF3E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Խումբը</w:t>
            </w:r>
          </w:p>
        </w:tc>
        <w:tc>
          <w:tcPr>
            <w:tcW w:w="3783" w:type="dxa"/>
          </w:tcPr>
          <w:p w14:paraId="51A68764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Միջոցառման անվանումը, նկարագիրը և օգտագործված պարագաներն ու ուսումնական նյութերը</w:t>
            </w:r>
          </w:p>
        </w:tc>
        <w:tc>
          <w:tcPr>
            <w:tcW w:w="2671" w:type="dxa"/>
          </w:tcPr>
          <w:p w14:paraId="6E92188F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Մասնակից սաների և աշխատակիցների թիվը</w:t>
            </w:r>
          </w:p>
        </w:tc>
      </w:tr>
      <w:tr w14:paraId="0CEA6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2585" w:type="dxa"/>
          </w:tcPr>
          <w:p w14:paraId="3EFBAA46">
            <w:pPr>
              <w:jc w:val="left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19.11.2025</w:t>
            </w:r>
          </w:p>
        </w:tc>
        <w:tc>
          <w:tcPr>
            <w:tcW w:w="1419" w:type="dxa"/>
          </w:tcPr>
          <w:p w14:paraId="0FD84E0D">
            <w:pPr>
              <w:jc w:val="left"/>
              <w:rPr>
                <w:rFonts w:ascii="GHEA Grapalat" w:hAnsi="GHEA Grapalat"/>
                <w:lang w:val="en-US"/>
              </w:rPr>
            </w:pPr>
          </w:p>
        </w:tc>
        <w:tc>
          <w:tcPr>
            <w:tcW w:w="3783" w:type="dxa"/>
          </w:tcPr>
          <w:p w14:paraId="228FC04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ԱՌԿ խորհրդի նիստ</w:t>
            </w:r>
          </w:p>
        </w:tc>
        <w:tc>
          <w:tcPr>
            <w:tcW w:w="2671" w:type="dxa"/>
          </w:tcPr>
          <w:p w14:paraId="047770CD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31աշխատակից  </w:t>
            </w:r>
          </w:p>
          <w:p w14:paraId="384F5242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684D8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585" w:type="dxa"/>
          </w:tcPr>
          <w:p w14:paraId="33D17DFB">
            <w:pPr>
              <w:jc w:val="left"/>
              <w:rPr>
                <w:rFonts w:eastAsia="Microsoft YaHei" w:cs="Microsoft YaHei" w:asciiTheme="minorHAnsi" w:hAnsiTheme="minorHAns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22</w:t>
            </w:r>
            <w:r>
              <w:rPr>
                <w:rFonts w:ascii="Microsoft YaHei" w:hAnsi="Microsoft YaHei" w:eastAsia="Microsoft YaHei" w:cs="Microsoft YaHei"/>
                <w:lang w:val="hy-AM"/>
              </w:rPr>
              <w:t>․04․2026</w:t>
            </w:r>
          </w:p>
        </w:tc>
        <w:tc>
          <w:tcPr>
            <w:tcW w:w="1419" w:type="dxa"/>
          </w:tcPr>
          <w:p w14:paraId="2EF3B63A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3783" w:type="dxa"/>
          </w:tcPr>
          <w:p w14:paraId="0EC9EE73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ԱՌԿ խորհրդի նիստ</w:t>
            </w:r>
          </w:p>
        </w:tc>
        <w:tc>
          <w:tcPr>
            <w:tcW w:w="2671" w:type="dxa"/>
          </w:tcPr>
          <w:p w14:paraId="2E9B656B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33աշխատակից</w:t>
            </w:r>
          </w:p>
          <w:p w14:paraId="795E31D9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00E76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2585" w:type="dxa"/>
          </w:tcPr>
          <w:p w14:paraId="76204070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419" w:type="dxa"/>
          </w:tcPr>
          <w:p w14:paraId="56CCFE10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3783" w:type="dxa"/>
          </w:tcPr>
          <w:p w14:paraId="13DC3CBE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671" w:type="dxa"/>
          </w:tcPr>
          <w:p w14:paraId="1BE72CB9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bookmarkEnd w:id="6"/>
    </w:tbl>
    <w:p w14:paraId="2F65F282">
      <w:pPr>
        <w:rPr>
          <w:rFonts w:ascii="GHEA Grapalat" w:hAnsi="GHEA Grapalat"/>
          <w:lang w:val="hy-AM"/>
        </w:rPr>
      </w:pPr>
    </w:p>
    <w:p w14:paraId="1EAD1A48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«ժդ» չափանիշի դիտարկման-փաստագրման աշխատանքների արդյունքները ներկայացվում  են ստորև բերված աղյուսակում.</w:t>
      </w:r>
    </w:p>
    <w:tbl>
      <w:tblPr>
        <w:tblStyle w:val="4"/>
        <w:tblW w:w="10456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1800"/>
        <w:gridCol w:w="1350"/>
        <w:gridCol w:w="630"/>
        <w:gridCol w:w="810"/>
        <w:gridCol w:w="1710"/>
        <w:gridCol w:w="2700"/>
      </w:tblGrid>
      <w:tr w14:paraId="0ED08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0456" w:type="dxa"/>
            <w:gridSpan w:val="7"/>
          </w:tcPr>
          <w:p w14:paraId="440AC9E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Հաստատությունում առկա է բուժկետ </w:t>
            </w:r>
          </w:p>
        </w:tc>
      </w:tr>
      <w:tr w14:paraId="43B9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0456" w:type="dxa"/>
            <w:gridSpan w:val="7"/>
          </w:tcPr>
          <w:p w14:paraId="1C35D13E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Հաստատությունն ունի բուժաշխատող և կարող է տրամադրվել առաջին բուժօգնություն (ընդգծել այո կամ ոչ բառերը)</w:t>
            </w:r>
          </w:p>
        </w:tc>
      </w:tr>
      <w:tr w14:paraId="44D6A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0456" w:type="dxa"/>
            <w:gridSpan w:val="7"/>
          </w:tcPr>
          <w:p w14:paraId="11FAD2C0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                           Այո </w:t>
            </w:r>
            <w:r>
              <w:rPr>
                <w:rFonts w:ascii="GHEA Grapalat" w:hAnsi="GHEA Grapalat"/>
              </w:rPr>
              <w:t>+</w:t>
            </w:r>
            <w:r>
              <w:rPr>
                <w:rFonts w:ascii="GHEA Grapalat" w:hAnsi="GHEA Grapalat"/>
                <w:lang w:val="hy-AM"/>
              </w:rPr>
              <w:t xml:space="preserve">                                                                                     Ոչ</w:t>
            </w:r>
          </w:p>
        </w:tc>
      </w:tr>
      <w:tr w14:paraId="44165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" w:hRule="atLeast"/>
        </w:trPr>
        <w:tc>
          <w:tcPr>
            <w:tcW w:w="1456" w:type="dxa"/>
          </w:tcPr>
          <w:p w14:paraId="01D4A71C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Բուժկետի գտնվելու հարկը և 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տա րածքը </w:t>
            </w:r>
            <w:r>
              <w:rPr>
                <w:rFonts w:ascii="GHEA Grapalat" w:hAnsi="GHEA Grapalat"/>
              </w:rPr>
              <w:t>(</w:t>
            </w:r>
            <w:r>
              <w:rPr>
                <w:rFonts w:ascii="GHEA Grapalat" w:hAnsi="GHEA Grapalat"/>
                <w:lang w:val="hy-AM"/>
              </w:rPr>
              <w:t>քմ</w:t>
            </w:r>
            <w:r>
              <w:rPr>
                <w:rFonts w:ascii="GHEA Grapalat" w:hAnsi="GHEA Grapalat"/>
              </w:rPr>
              <w:t>)</w:t>
            </w:r>
          </w:p>
        </w:tc>
        <w:tc>
          <w:tcPr>
            <w:tcW w:w="1800" w:type="dxa"/>
          </w:tcPr>
          <w:p w14:paraId="4AD74FD6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Բուժաշխա-տողներ </w:t>
            </w:r>
            <w:r>
              <w:rPr>
                <w:rFonts w:ascii="GHEA Grapalat" w:hAnsi="GHEA Grapalat" w:cs="Calibri"/>
                <w:lang w:val="hy-AM"/>
              </w:rPr>
              <w:t>(</w:t>
            </w:r>
            <w:r>
              <w:rPr>
                <w:rFonts w:ascii="GHEA Grapalat" w:hAnsi="GHEA Grapalat"/>
                <w:lang w:val="hy-AM"/>
              </w:rPr>
              <w:t>թիվը  և նրանց պաշտոն-ները</w:t>
            </w:r>
            <w:r>
              <w:rPr>
                <w:rFonts w:ascii="GHEA Grapalat" w:hAnsi="GHEA Grapalat" w:cs="Calibri"/>
                <w:lang w:val="hy-AM"/>
              </w:rPr>
              <w:t>)</w:t>
            </w:r>
          </w:p>
        </w:tc>
        <w:tc>
          <w:tcPr>
            <w:tcW w:w="1350" w:type="dxa"/>
          </w:tcPr>
          <w:p w14:paraId="5E527CC6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Բուժկետում առկա գույքը</w:t>
            </w:r>
          </w:p>
        </w:tc>
        <w:tc>
          <w:tcPr>
            <w:tcW w:w="1440" w:type="dxa"/>
            <w:gridSpan w:val="2"/>
          </w:tcPr>
          <w:p w14:paraId="0E1E89D2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Բուժկետը վերանորոգ-ված է, թե ոչ.</w:t>
            </w:r>
          </w:p>
        </w:tc>
        <w:tc>
          <w:tcPr>
            <w:tcW w:w="1710" w:type="dxa"/>
          </w:tcPr>
          <w:p w14:paraId="27A1F516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Բուժկետի ս</w:t>
            </w:r>
            <w:r>
              <w:rPr>
                <w:rFonts w:ascii="GHEA Grapalat" w:hAnsi="GHEA Grapalat"/>
              </w:rPr>
              <w:t xml:space="preserve">անիտարական վիճակը </w:t>
            </w:r>
          </w:p>
        </w:tc>
        <w:tc>
          <w:tcPr>
            <w:tcW w:w="2700" w:type="dxa"/>
          </w:tcPr>
          <w:p w14:paraId="78969041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Առաջին բուժօգնության միջոցների և դեղերի առկայությունը </w:t>
            </w:r>
          </w:p>
        </w:tc>
      </w:tr>
      <w:tr w14:paraId="18001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6" w:type="dxa"/>
          </w:tcPr>
          <w:p w14:paraId="7724DCA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I հարկ</w:t>
            </w:r>
          </w:p>
          <w:p w14:paraId="6D1C443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18մ</w:t>
            </w:r>
            <w:r>
              <w:rPr>
                <w:rFonts w:ascii="Sylfaen" w:hAnsi="Sylfaen"/>
              </w:rPr>
              <w:t>²</w:t>
            </w:r>
          </w:p>
        </w:tc>
        <w:tc>
          <w:tcPr>
            <w:tcW w:w="1800" w:type="dxa"/>
          </w:tcPr>
          <w:p w14:paraId="378E6945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 բուժքույր</w:t>
            </w:r>
          </w:p>
        </w:tc>
        <w:tc>
          <w:tcPr>
            <w:tcW w:w="1350" w:type="dxa"/>
          </w:tcPr>
          <w:p w14:paraId="5739E06A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բժ. Պահարան,մահճակալ,սեղան,կշեռք,աթոռ</w:t>
            </w:r>
          </w:p>
        </w:tc>
        <w:tc>
          <w:tcPr>
            <w:tcW w:w="630" w:type="dxa"/>
          </w:tcPr>
          <w:p w14:paraId="55B50DEA">
            <w:pPr>
              <w:tabs>
                <w:tab w:val="left" w:pos="432"/>
              </w:tabs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Այո</w:t>
            </w:r>
          </w:p>
          <w:p w14:paraId="2EFAADA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</w:t>
            </w:r>
          </w:p>
        </w:tc>
        <w:tc>
          <w:tcPr>
            <w:tcW w:w="810" w:type="dxa"/>
          </w:tcPr>
          <w:p w14:paraId="357E460A">
            <w:pPr>
              <w:ind w:left="177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Ոչ</w:t>
            </w:r>
          </w:p>
          <w:p w14:paraId="4ABEFF24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v</w:t>
            </w:r>
          </w:p>
        </w:tc>
        <w:tc>
          <w:tcPr>
            <w:tcW w:w="1710" w:type="dxa"/>
          </w:tcPr>
          <w:p w14:paraId="3AADEFB9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լավ</w:t>
            </w:r>
          </w:p>
          <w:p w14:paraId="278732AA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</w:t>
            </w:r>
          </w:p>
        </w:tc>
        <w:tc>
          <w:tcPr>
            <w:tcW w:w="2700" w:type="dxa"/>
          </w:tcPr>
          <w:p w14:paraId="3228E8EA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առկա</w:t>
            </w:r>
          </w:p>
        </w:tc>
      </w:tr>
    </w:tbl>
    <w:p w14:paraId="625CD42F">
      <w:pPr>
        <w:rPr>
          <w:rFonts w:ascii="GHEA Grapalat" w:hAnsi="GHEA Grapalat"/>
          <w:lang w:val="hy-AM"/>
        </w:rPr>
      </w:pPr>
    </w:p>
    <w:p w14:paraId="6A5A4692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14:paraId="6412632D">
      <w:pPr>
        <w:rPr>
          <w:rFonts w:ascii="GHEA Grapalat" w:hAnsi="GHEA Grapalat"/>
          <w:lang w:val="hy-AM"/>
        </w:rPr>
      </w:pPr>
    </w:p>
    <w:p w14:paraId="2AAAD568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Ինքնավերլուծության այս բաժնի կարևորագույն բաղադրիչն է հաստատության քաղաքացիական պաշտպանության պլանի վերլուծությունը: Նման պլանի առկայությունը, ինչպես նաև դրանում նշված աղետներին պատրաստվածության, հակազդման իրատեսական մեխանիզմների ու միջոցառումների նկարագրությունը հաստատության անվտանգության և ապահովության կարևոր չափանիշներից է: Այս չափանիշին հաստատության համապատասխանության գնահատման նպատակով պետք է նշել, թե արդյոք հաստատությունը մշակել և հաստատել է իր քաղաքացիական պաշտպանության պլանը, ինչպես է իրագործվում այդ պլանը, ինչպես նաև նկարագրել քաղաքացիական պաշտպանության պլանից բխող սաների և աշխատակազմի հետ տարվա ընթացքում իրականացվող միջոցառումների և վարժանքների մասին: Կարևոր է նաև հիշատակել, թե արդյոք նախադպրոցական ուսումնական հաստատությունը վարում է իրականացվող վարժանքների և միջոցառումների գրանցամատյան: </w:t>
      </w:r>
    </w:p>
    <w:p w14:paraId="74FE7FA5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hy-AM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05D745A0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Կից՝ նկարներ:</w:t>
      </w:r>
    </w:p>
    <w:p w14:paraId="3FAC20BA">
      <w:pPr>
        <w:rPr>
          <w:rFonts w:ascii="GHEA Grapalat" w:hAnsi="GHEA Grapalat"/>
          <w:lang w:val="hy-AM"/>
        </w:rPr>
      </w:pPr>
    </w:p>
    <w:p w14:paraId="7DF75717">
      <w:pPr>
        <w:rPr>
          <w:rFonts w:ascii="GHEA Grapalat" w:hAnsi="GHEA Grapalat"/>
        </w:rPr>
      </w:pPr>
      <w:r>
        <w:rPr>
          <w:rFonts w:ascii="GHEA Grapalat" w:hAnsi="GHEA Grapalat"/>
          <w:lang w:val="en-US" w:eastAsia="en-US"/>
        </w:rPr>
        <w:drawing>
          <wp:inline distT="0" distB="0" distL="114300" distR="114300">
            <wp:extent cx="1609725" cy="2134870"/>
            <wp:effectExtent l="0" t="0" r="9525" b="17780"/>
            <wp:docPr id="2" name="Picture 2" descr="Messenger_creation_0CF4D1DE-8D5D-4AD8-A9FD-E97CB0CD5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Messenger_creation_0CF4D1DE-8D5D-4AD8-A9FD-E97CB0CD570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134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GHEA Grapalat" w:hAnsi="GHEA Grapalat"/>
          <w:lang w:val="en-US" w:eastAsia="en-US"/>
        </w:rPr>
        <w:drawing>
          <wp:inline distT="0" distB="0" distL="114300" distR="114300">
            <wp:extent cx="1590675" cy="2110740"/>
            <wp:effectExtent l="0" t="0" r="9525" b="3810"/>
            <wp:docPr id="3" name="Picture 3" descr="Messenger_creation_B5CEC832-1AE0-459A-A13F-9C6A8E9CDF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Messenger_creation_B5CEC832-1AE0-459A-A13F-9C6A8E9CDF2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211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GHEA Grapalat" w:hAnsi="GHEA Grapalat"/>
          <w:lang w:val="en-US" w:eastAsia="en-US"/>
        </w:rPr>
        <w:drawing>
          <wp:inline distT="0" distB="0" distL="0" distR="0">
            <wp:extent cx="1313180" cy="2360295"/>
            <wp:effectExtent l="0" t="0" r="1270" b="1905"/>
            <wp:docPr id="34439366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393668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3180" cy="236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959FD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en-US" w:eastAsia="en-US"/>
        </w:rPr>
        <w:drawing>
          <wp:inline distT="0" distB="0" distL="0" distR="0">
            <wp:extent cx="971550" cy="1682115"/>
            <wp:effectExtent l="0" t="0" r="0" b="0"/>
            <wp:docPr id="165335012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350129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7079" cy="169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HEA Grapalat" w:hAnsi="GHEA Grapalat"/>
          <w:lang w:val="en-US" w:eastAsia="en-US"/>
        </w:rPr>
        <w:drawing>
          <wp:inline distT="0" distB="0" distL="0" distR="0">
            <wp:extent cx="892175" cy="1821815"/>
            <wp:effectExtent l="0" t="0" r="3175" b="6985"/>
            <wp:docPr id="106750915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509153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2175" cy="182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GHEA Grapalat" w:hAnsi="GHEA Grapalat"/>
        </w:rPr>
        <w:br w:type="page"/>
      </w:r>
    </w:p>
    <w:p w14:paraId="6E61C1DC">
      <w:pPr>
        <w:rPr>
          <w:rFonts w:ascii="GHEA Grapalat" w:hAnsi="GHEA Grapalat"/>
        </w:rPr>
      </w:pPr>
    </w:p>
    <w:p w14:paraId="18D826F6">
      <w:pPr>
        <w:rPr>
          <w:rFonts w:ascii="GHEA Grapalat" w:hAnsi="GHEA Grapalat"/>
        </w:rPr>
      </w:pPr>
    </w:p>
    <w:p w14:paraId="485A62F0">
      <w:pPr>
        <w:pStyle w:val="19"/>
        <w:numPr>
          <w:ilvl w:val="0"/>
          <w:numId w:val="2"/>
        </w:num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ՍԱՆԵՐԻ ՖԻԶԻԿԱԿԱՆ, ՀՈԳԵՎՈՐ, ՍՈՑԻԱԼԱԿԱՆ ԱՌՈՂՋՈՒԹՅԱՆԸ ՄԻՏՎԱԾ ՈՒՍՈՒՄՆԱԴԱՍՏԻԱՐԱԿՉԱԿԱՆ ԾՐԱԳՐԵՐԻ ԵՎ ՄԻՋՈՑԱՌՈՒՄՆԵՐԻ ԻՐԱԿԱՆԱՑՈՒՄ</w:t>
      </w:r>
    </w:p>
    <w:p w14:paraId="7428E593">
      <w:pPr>
        <w:spacing w:after="0"/>
        <w:jc w:val="center"/>
        <w:rPr>
          <w:rFonts w:ascii="GHEA Grapalat" w:hAnsi="GHEA Grapalat"/>
          <w:lang w:val="hy-AM"/>
        </w:rPr>
      </w:pPr>
    </w:p>
    <w:p w14:paraId="52D1CD74">
      <w:pPr>
        <w:spacing w:after="0"/>
        <w:rPr>
          <w:rFonts w:ascii="GHEA Grapalat" w:hAnsi="GHEA Grapalat"/>
          <w:lang w:val="hy-AM"/>
        </w:rPr>
      </w:pPr>
    </w:p>
    <w:tbl>
      <w:tblPr>
        <w:tblStyle w:val="15"/>
        <w:tblW w:w="0" w:type="auto"/>
        <w:tblInd w:w="1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3"/>
        <w:gridCol w:w="1935"/>
        <w:gridCol w:w="1893"/>
      </w:tblGrid>
      <w:tr w14:paraId="79E45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0" w:type="dxa"/>
            <w:shd w:val="clear" w:color="auto" w:fill="FFFFFF" w:themeFill="background1"/>
          </w:tcPr>
          <w:p w14:paraId="51A03CA4">
            <w:pPr>
              <w:jc w:val="left"/>
              <w:rPr>
                <w:rFonts w:ascii="GHEA Grapalat" w:hAnsi="GHEA Grapalat"/>
                <w:lang w:val="hy-AM"/>
              </w:rPr>
            </w:pPr>
            <w:bookmarkStart w:id="7" w:name="_Hlk101264141"/>
            <w:r>
              <w:rPr>
                <w:rFonts w:ascii="GHEA Grapalat" w:hAnsi="GHEA Grapalat"/>
              </w:rPr>
              <w:t>Ցուցանիշ</w:t>
            </w:r>
          </w:p>
        </w:tc>
        <w:tc>
          <w:tcPr>
            <w:tcW w:w="2610" w:type="dxa"/>
            <w:shd w:val="clear" w:color="auto" w:fill="FFFFFF" w:themeFill="background1"/>
          </w:tcPr>
          <w:p w14:paraId="50DB60D7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</w:rPr>
              <w:t xml:space="preserve">    Այո</w:t>
            </w:r>
          </w:p>
        </w:tc>
        <w:tc>
          <w:tcPr>
            <w:tcW w:w="2605" w:type="dxa"/>
            <w:shd w:val="clear" w:color="auto" w:fill="FFFFFF" w:themeFill="background1"/>
          </w:tcPr>
          <w:p w14:paraId="1C0F7079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 xml:space="preserve">      </w:t>
            </w:r>
            <w:r>
              <w:rPr>
                <w:rFonts w:ascii="GHEA Grapalat" w:hAnsi="GHEA Grapalat"/>
                <w:lang w:val="hy-AM"/>
              </w:rPr>
              <w:t>Ոչ</w:t>
            </w:r>
          </w:p>
        </w:tc>
      </w:tr>
      <w:tr w14:paraId="60D45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60" w:type="dxa"/>
            <w:shd w:val="clear" w:color="auto" w:fill="FFFFFF" w:themeFill="background1"/>
          </w:tcPr>
          <w:p w14:paraId="083A085A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ա. ուսումնական հաստատության մանկավարժական աշխատողների կողմից իրականացվում են սաների նկատմամբ բռնության, ֆիզիկական կամ հոգեբանական ճնշման դեպքերի բացահայտման, դրանց մասին զեկուցման, կանխարգելման և հանրային քննարկման աշխատանքներ.</w:t>
            </w:r>
          </w:p>
        </w:tc>
        <w:tc>
          <w:tcPr>
            <w:tcW w:w="2610" w:type="dxa"/>
            <w:shd w:val="clear" w:color="auto" w:fill="FFFFFF" w:themeFill="background1"/>
          </w:tcPr>
          <w:p w14:paraId="35319893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2A61713A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20CF3C28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V</w:t>
            </w:r>
          </w:p>
        </w:tc>
        <w:tc>
          <w:tcPr>
            <w:tcW w:w="2605" w:type="dxa"/>
            <w:shd w:val="clear" w:color="auto" w:fill="FFFFFF" w:themeFill="background1"/>
          </w:tcPr>
          <w:p w14:paraId="0979E1CF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461A9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atLeast"/>
        </w:trPr>
        <w:tc>
          <w:tcPr>
            <w:tcW w:w="7560" w:type="dxa"/>
            <w:shd w:val="clear" w:color="auto" w:fill="FFFFFF" w:themeFill="background1"/>
          </w:tcPr>
          <w:p w14:paraId="08A9404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բ.ուսումնական հաստատությունն անհատական խորհրդատվությունների, ծնողական ժողովների միջոցով իրականացնում է սանի  խնամքի                              ու դաստիարակության, ընտանիքում ծնողական                           պարտականությունների նկատմամբ պատաս- խանատվության բարձրացման, ծնողավարման հմտությունների զարգացման, ինչպես նաև բռնության, ֆիզիկական կամ հոգեբանական ճնշման բացառման, երեխայի զարգացման համար անվտանգ միջավայրի ձևավորման հարցերի վերաբերյալ իրազեկման միջոցառումներ. </w:t>
            </w:r>
          </w:p>
        </w:tc>
        <w:tc>
          <w:tcPr>
            <w:tcW w:w="2610" w:type="dxa"/>
            <w:shd w:val="clear" w:color="auto" w:fill="FFFFFF" w:themeFill="background1"/>
          </w:tcPr>
          <w:p w14:paraId="2032D244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</w:t>
            </w:r>
          </w:p>
          <w:p w14:paraId="79D2E078">
            <w:pPr>
              <w:jc w:val="left"/>
              <w:rPr>
                <w:rFonts w:ascii="GHEA Grapalat" w:hAnsi="GHEA Grapalat"/>
              </w:rPr>
            </w:pPr>
          </w:p>
          <w:p w14:paraId="756BAA8D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V</w:t>
            </w:r>
          </w:p>
        </w:tc>
        <w:tc>
          <w:tcPr>
            <w:tcW w:w="2605" w:type="dxa"/>
            <w:shd w:val="clear" w:color="auto" w:fill="FFFFFF" w:themeFill="background1"/>
          </w:tcPr>
          <w:p w14:paraId="305282AA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bookmarkEnd w:id="7"/>
    </w:tbl>
    <w:p w14:paraId="6619455E">
      <w:pPr>
        <w:spacing w:after="0"/>
        <w:rPr>
          <w:rFonts w:ascii="GHEA Grapalat" w:hAnsi="GHEA Grapalat"/>
          <w:lang w:val="hy-AM"/>
        </w:rPr>
      </w:pPr>
    </w:p>
    <w:p w14:paraId="3EC4B13A">
      <w:pPr>
        <w:spacing w:after="0"/>
        <w:ind w:left="18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Այս չափանիշների դիտարկման-փաստագրման աշխատանքների արդյունքները ներկայացվում են ստորև բերված աղյուսակում:</w:t>
      </w:r>
    </w:p>
    <w:p w14:paraId="707B5672">
      <w:pPr>
        <w:spacing w:after="0"/>
        <w:ind w:left="180"/>
        <w:rPr>
          <w:rFonts w:ascii="GHEA Grapalat" w:hAnsi="GHEA Grapalat"/>
          <w:lang w:val="hy-AM"/>
        </w:rPr>
      </w:pPr>
    </w:p>
    <w:tbl>
      <w:tblPr>
        <w:tblStyle w:val="22"/>
        <w:tblpPr w:leftFromText="180" w:rightFromText="180" w:vertAnchor="text" w:tblpX="262" w:tblpY="1"/>
        <w:tblOverlap w:val="never"/>
        <w:tblW w:w="9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3"/>
        <w:gridCol w:w="1678"/>
        <w:gridCol w:w="3453"/>
        <w:gridCol w:w="2787"/>
      </w:tblGrid>
      <w:tr w14:paraId="60663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 w14:paraId="3701A7FD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Ամսաթիվը </w:t>
            </w:r>
          </w:p>
          <w:p w14:paraId="71C38778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678" w:type="dxa"/>
          </w:tcPr>
          <w:p w14:paraId="749B99A6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Խումբը</w:t>
            </w:r>
          </w:p>
        </w:tc>
        <w:tc>
          <w:tcPr>
            <w:tcW w:w="3453" w:type="dxa"/>
          </w:tcPr>
          <w:p w14:paraId="69BE7F9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Միջոցառման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անվանումը, նկարագիրը և օգտագործված պարագաներն ու ուսումնական նյութերը</w:t>
            </w:r>
          </w:p>
        </w:tc>
        <w:tc>
          <w:tcPr>
            <w:tcW w:w="2787" w:type="dxa"/>
          </w:tcPr>
          <w:p w14:paraId="75FFBC7F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Մասնակից</w:t>
            </w:r>
            <w:r>
              <w:rPr>
                <w:rFonts w:ascii="GHEA Grapalat" w:hAnsi="GHEA Grapalat"/>
              </w:rPr>
              <w:t xml:space="preserve">ների </w:t>
            </w:r>
            <w:r>
              <w:rPr>
                <w:rFonts w:ascii="GHEA Grapalat" w:hAnsi="GHEA Grapalat"/>
                <w:lang w:val="hy-AM"/>
              </w:rPr>
              <w:t>թիվը</w:t>
            </w:r>
          </w:p>
        </w:tc>
      </w:tr>
      <w:tr w14:paraId="14660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 w14:paraId="41B0D146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25.11.</w:t>
            </w:r>
            <w:r>
              <w:rPr>
                <w:rFonts w:ascii="GHEA Grapalat" w:hAnsi="GHEA Grapalat"/>
              </w:rPr>
              <w:t>25</w:t>
            </w:r>
          </w:p>
        </w:tc>
        <w:tc>
          <w:tcPr>
            <w:tcW w:w="1678" w:type="dxa"/>
          </w:tcPr>
          <w:p w14:paraId="7971C5A0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Միջին բ</w:t>
            </w:r>
          </w:p>
        </w:tc>
        <w:tc>
          <w:tcPr>
            <w:tcW w:w="3453" w:type="dxa"/>
          </w:tcPr>
          <w:p w14:paraId="6F629BDB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&lt;&lt;</w:t>
            </w:r>
            <w:r>
              <w:rPr>
                <w:rFonts w:ascii="GHEA Grapalat" w:hAnsi="GHEA Grapalat"/>
                <w:lang w:val="hy-AM"/>
              </w:rPr>
              <w:t>Սնկի տակ&gt;&gt;</w:t>
            </w:r>
          </w:p>
        </w:tc>
        <w:tc>
          <w:tcPr>
            <w:tcW w:w="2787" w:type="dxa"/>
          </w:tcPr>
          <w:p w14:paraId="2B2B7D49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25</w:t>
            </w:r>
            <w:r>
              <w:rPr>
                <w:rFonts w:ascii="GHEA Grapalat" w:hAnsi="GHEA Grapalat"/>
              </w:rPr>
              <w:t>սան</w:t>
            </w:r>
          </w:p>
        </w:tc>
      </w:tr>
      <w:tr w14:paraId="5D54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 w14:paraId="512CB8BF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27․11</w:t>
            </w:r>
            <w:r>
              <w:rPr>
                <w:rFonts w:ascii="GHEA Grapalat" w:hAnsi="GHEA Grapalat"/>
              </w:rPr>
              <w:t>.25</w:t>
            </w:r>
          </w:p>
        </w:tc>
        <w:tc>
          <w:tcPr>
            <w:tcW w:w="1678" w:type="dxa"/>
          </w:tcPr>
          <w:p w14:paraId="51E4B4B0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Ավագ</w:t>
            </w:r>
            <w:r>
              <w:rPr>
                <w:rFonts w:ascii="GHEA Grapalat" w:hAnsi="GHEA Grapalat"/>
              </w:rPr>
              <w:t xml:space="preserve"> ա</w:t>
            </w:r>
          </w:p>
        </w:tc>
        <w:tc>
          <w:tcPr>
            <w:tcW w:w="3453" w:type="dxa"/>
          </w:tcPr>
          <w:p w14:paraId="36BBFF97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&lt;&lt;</w:t>
            </w:r>
            <w:r>
              <w:rPr>
                <w:rFonts w:ascii="GHEA Grapalat" w:hAnsi="GHEA Grapalat"/>
                <w:lang w:val="hy-AM"/>
              </w:rPr>
              <w:t>Հայաստանի անուշ խաղող</w:t>
            </w:r>
            <w:r>
              <w:rPr>
                <w:rFonts w:ascii="GHEA Grapalat" w:hAnsi="GHEA Grapalat"/>
              </w:rPr>
              <w:t>&gt;&gt;</w:t>
            </w:r>
          </w:p>
        </w:tc>
        <w:tc>
          <w:tcPr>
            <w:tcW w:w="2787" w:type="dxa"/>
          </w:tcPr>
          <w:p w14:paraId="1F276A4D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21սան</w:t>
            </w:r>
          </w:p>
        </w:tc>
      </w:tr>
      <w:tr w14:paraId="4AF3D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 w14:paraId="6BCD7A41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en-US"/>
              </w:rPr>
              <w:t>30</w:t>
            </w:r>
            <w:r>
              <w:rPr>
                <w:rFonts w:ascii="GHEA Grapalat" w:hAnsi="GHEA Grapalat"/>
                <w:lang w:val="hy-AM"/>
              </w:rPr>
              <w:t>․01</w:t>
            </w:r>
            <w:r>
              <w:rPr>
                <w:rFonts w:ascii="GHEA Grapalat" w:hAnsi="GHEA Grapalat"/>
              </w:rPr>
              <w:t>.26</w:t>
            </w:r>
          </w:p>
        </w:tc>
        <w:tc>
          <w:tcPr>
            <w:tcW w:w="1678" w:type="dxa"/>
          </w:tcPr>
          <w:p w14:paraId="580AEC74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Ավագ բ</w:t>
            </w:r>
          </w:p>
        </w:tc>
        <w:tc>
          <w:tcPr>
            <w:tcW w:w="3453" w:type="dxa"/>
          </w:tcPr>
          <w:p w14:paraId="44256735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&lt;&lt;</w:t>
            </w:r>
            <w:r>
              <w:rPr>
                <w:rFonts w:ascii="GHEA Grapalat" w:hAnsi="GHEA Grapalat"/>
                <w:lang w:val="hy-AM"/>
              </w:rPr>
              <w:t>Ազգ,հայրենիք,բանակ</w:t>
            </w:r>
            <w:r>
              <w:rPr>
                <w:rFonts w:ascii="GHEA Grapalat" w:hAnsi="GHEA Grapalat"/>
              </w:rPr>
              <w:t>&gt;&gt;</w:t>
            </w:r>
          </w:p>
        </w:tc>
        <w:tc>
          <w:tcPr>
            <w:tcW w:w="2787" w:type="dxa"/>
          </w:tcPr>
          <w:p w14:paraId="6AF51919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20</w:t>
            </w:r>
            <w:r>
              <w:rPr>
                <w:rFonts w:ascii="GHEA Grapalat" w:hAnsi="GHEA Grapalat"/>
              </w:rPr>
              <w:t>սան</w:t>
            </w:r>
          </w:p>
        </w:tc>
      </w:tr>
      <w:tr w14:paraId="79854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</w:tcPr>
          <w:p w14:paraId="2AA05524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17․04․26</w:t>
            </w:r>
          </w:p>
        </w:tc>
        <w:tc>
          <w:tcPr>
            <w:tcW w:w="1678" w:type="dxa"/>
          </w:tcPr>
          <w:p w14:paraId="11E1AE74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Կրտսոր2 ա</w:t>
            </w:r>
          </w:p>
        </w:tc>
        <w:tc>
          <w:tcPr>
            <w:tcW w:w="3453" w:type="dxa"/>
          </w:tcPr>
          <w:p w14:paraId="1465DFE5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&lt;&lt;Ջա՛ն տեսքիդ մատաղ, գարուն է եկել&gt;&gt;</w:t>
            </w:r>
          </w:p>
        </w:tc>
        <w:tc>
          <w:tcPr>
            <w:tcW w:w="2787" w:type="dxa"/>
          </w:tcPr>
          <w:p w14:paraId="3A65A9AE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27 սան</w:t>
            </w:r>
          </w:p>
        </w:tc>
      </w:tr>
    </w:tbl>
    <w:p w14:paraId="2BC1D04D">
      <w:pPr>
        <w:spacing w:after="0"/>
        <w:ind w:left="180"/>
        <w:rPr>
          <w:rFonts w:ascii="GHEA Grapalat" w:hAnsi="GHEA Grapalat"/>
          <w:lang w:val="hy-AM"/>
        </w:rPr>
      </w:pPr>
    </w:p>
    <w:p w14:paraId="33958426">
      <w:pPr>
        <w:spacing w:after="0"/>
        <w:ind w:left="18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textWrapping" w:clear="all"/>
      </w:r>
    </w:p>
    <w:p w14:paraId="5D8FBC79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14:paraId="5653057A">
      <w:pPr>
        <w:spacing w:after="0"/>
        <w:ind w:left="180"/>
        <w:rPr>
          <w:rFonts w:ascii="GHEA Grapalat" w:hAnsi="GHEA Grapalat"/>
          <w:lang w:val="hy-AM"/>
        </w:rPr>
      </w:pPr>
    </w:p>
    <w:p w14:paraId="2AF27D93">
      <w:pPr>
        <w:pStyle w:val="19"/>
        <w:numPr>
          <w:ilvl w:val="0"/>
          <w:numId w:val="2"/>
        </w:num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ՏԵՂԵԿՈՒԹՅՈՒՆՆԵՐ ՈՒՍՈՒՄՆԱԿԱՆ ՀԱՍՏԱՏՈՒԹՅԱՆ ՄԱՆԿԱՎԱՐԺԱԿԱՆ ԱՆՁՆԱԿԱԶՄԻ ԵՎ ՈՒՍՈՒՄՆԱԴԱՍՏԻԱՐԱԿՉԱԿԱՆ   ԳՈՐԾԸՆԹԱՑԻ  ՄԱՍԻՆ</w:t>
      </w:r>
    </w:p>
    <w:p w14:paraId="2A706763">
      <w:pPr>
        <w:spacing w:after="0"/>
        <w:jc w:val="center"/>
        <w:rPr>
          <w:rFonts w:ascii="GHEA Grapalat" w:hAnsi="GHEA Grapalat"/>
          <w:lang w:val="hy-AM"/>
        </w:rPr>
      </w:pPr>
    </w:p>
    <w:tbl>
      <w:tblPr>
        <w:tblStyle w:val="4"/>
        <w:tblW w:w="10456" w:type="dxa"/>
        <w:tblInd w:w="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6"/>
        <w:gridCol w:w="1440"/>
        <w:gridCol w:w="1507"/>
        <w:gridCol w:w="1553"/>
        <w:gridCol w:w="2610"/>
      </w:tblGrid>
      <w:tr w14:paraId="4E4DF5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6" w:type="dxa"/>
          </w:tcPr>
          <w:p w14:paraId="08E5CB9F">
            <w:pPr>
              <w:spacing w:after="0" w:line="276" w:lineRule="auto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 xml:space="preserve">Ցուցանիշը </w:t>
            </w:r>
          </w:p>
        </w:tc>
        <w:tc>
          <w:tcPr>
            <w:tcW w:w="1440" w:type="dxa"/>
          </w:tcPr>
          <w:p w14:paraId="47A73B71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ascii="GHEA Grapalat" w:hAnsi="GHEA Grapalat" w:cs="GHEA Grapalat"/>
                <w:lang w:val="hy-AM"/>
              </w:rPr>
              <w:t>3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507" w:type="dxa"/>
          </w:tcPr>
          <w:p w14:paraId="756A237C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ascii="GHEA Grapalat" w:hAnsi="GHEA Grapalat" w:cs="GHEA Grapalat"/>
                <w:lang w:val="hy-AM"/>
              </w:rPr>
              <w:t>4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hy-AM"/>
              </w:rPr>
              <w:t>5</w:t>
            </w:r>
          </w:p>
        </w:tc>
        <w:tc>
          <w:tcPr>
            <w:tcW w:w="1553" w:type="dxa"/>
          </w:tcPr>
          <w:p w14:paraId="3B816CF0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ascii="GHEA Grapalat" w:hAnsi="GHEA Grapalat" w:cs="GHEA Grapalat"/>
                <w:lang w:val="hy-AM"/>
              </w:rPr>
              <w:t>5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hy-AM"/>
              </w:rPr>
              <w:t>6</w:t>
            </w:r>
          </w:p>
        </w:tc>
        <w:tc>
          <w:tcPr>
            <w:tcW w:w="2610" w:type="dxa"/>
          </w:tcPr>
          <w:p w14:paraId="24DEA8E7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Փոփոխությունների դինամիկան (աճ կամ նվազում)</w:t>
            </w:r>
          </w:p>
        </w:tc>
      </w:tr>
      <w:tr w14:paraId="4404DB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6" w:type="dxa"/>
          </w:tcPr>
          <w:p w14:paraId="798FCA1B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 xml:space="preserve">Մանկավարժական աշխատողների </w:t>
            </w:r>
            <w:r>
              <w:rPr>
                <w:rFonts w:ascii="GHEA Grapalat" w:hAnsi="GHEA Grapalat" w:cs="GHEA Grapalat"/>
              </w:rPr>
              <w:t>ընդհանուր թիվը</w:t>
            </w:r>
          </w:p>
        </w:tc>
        <w:tc>
          <w:tcPr>
            <w:tcW w:w="1440" w:type="dxa"/>
            <w:vAlign w:val="center"/>
          </w:tcPr>
          <w:p w14:paraId="3F538BD3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</w:rPr>
              <w:t>1</w:t>
            </w:r>
            <w:r>
              <w:rPr>
                <w:rFonts w:ascii="GHEA Grapalat" w:hAnsi="GHEA Grapalat" w:cs="GHEA Grapalat"/>
                <w:lang w:val="en-US"/>
              </w:rPr>
              <w:t>1</w:t>
            </w:r>
          </w:p>
        </w:tc>
        <w:tc>
          <w:tcPr>
            <w:tcW w:w="1507" w:type="dxa"/>
            <w:vAlign w:val="center"/>
          </w:tcPr>
          <w:p w14:paraId="5506D0D6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1</w:t>
            </w:r>
            <w:r>
              <w:rPr>
                <w:rFonts w:ascii="GHEA Grapalat" w:hAnsi="GHEA Grapalat" w:cs="GHEA Grapalat"/>
                <w:lang w:val="hy-AM"/>
              </w:rPr>
              <w:t>2</w:t>
            </w:r>
          </w:p>
        </w:tc>
        <w:tc>
          <w:tcPr>
            <w:tcW w:w="1553" w:type="dxa"/>
            <w:vAlign w:val="center"/>
          </w:tcPr>
          <w:p w14:paraId="60FBA24B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1</w:t>
            </w: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2610" w:type="dxa"/>
          </w:tcPr>
          <w:p w14:paraId="3088A5E5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</w:tr>
      <w:tr w14:paraId="1353A8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6" w:type="dxa"/>
          </w:tcPr>
          <w:p w14:paraId="320F57A3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Մանկավարժական աշխատողների</w:t>
            </w:r>
            <w:r>
              <w:rPr>
                <w:rFonts w:ascii="GHEA Grapalat" w:hAnsi="GHEA Grapalat" w:cs="GHEA Grapalat"/>
              </w:rPr>
              <w:t xml:space="preserve">  միջին </w:t>
            </w:r>
            <w:r>
              <w:rPr>
                <w:rFonts w:ascii="GHEA Grapalat" w:hAnsi="GHEA Grapalat" w:cs="GHEA Grapalat"/>
                <w:lang w:val="hy-AM"/>
              </w:rPr>
              <w:t>շաբաթական ծանա</w:t>
            </w:r>
            <w:r>
              <w:rPr>
                <w:rFonts w:ascii="GHEA Grapalat" w:hAnsi="GHEA Grapalat" w:cs="GHEA Grapalat"/>
              </w:rPr>
              <w:t xml:space="preserve">բեռնվա-ծությունը </w:t>
            </w:r>
            <w:r>
              <w:rPr>
                <w:rFonts w:ascii="GHEA Grapalat" w:hAnsi="GHEA Grapalat" w:cs="GHEA Grapalat"/>
                <w:lang w:val="hy-AM"/>
              </w:rPr>
              <w:t>կամ դրույքաչափը</w:t>
            </w:r>
            <w:r>
              <w:rPr>
                <w:rFonts w:ascii="GHEA Grapalat" w:hAnsi="GHEA Grapalat" w:cs="GHEA Grapalat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08DECEC3">
            <w:pPr>
              <w:spacing w:after="0" w:line="276" w:lineRule="auto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22-40</w:t>
            </w:r>
          </w:p>
        </w:tc>
        <w:tc>
          <w:tcPr>
            <w:tcW w:w="1507" w:type="dxa"/>
            <w:vAlign w:val="center"/>
          </w:tcPr>
          <w:p w14:paraId="768882ED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22-40</w:t>
            </w:r>
          </w:p>
        </w:tc>
        <w:tc>
          <w:tcPr>
            <w:tcW w:w="1553" w:type="dxa"/>
            <w:vAlign w:val="center"/>
          </w:tcPr>
          <w:p w14:paraId="512B515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2610" w:type="dxa"/>
          </w:tcPr>
          <w:p w14:paraId="598CD038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</w:tr>
    </w:tbl>
    <w:p w14:paraId="3184B9A0">
      <w:pPr>
        <w:spacing w:after="200" w:line="276" w:lineRule="auto"/>
        <w:rPr>
          <w:rFonts w:ascii="GHEA Grapalat" w:hAnsi="GHEA Grapalat"/>
        </w:rPr>
      </w:pPr>
      <w:bookmarkStart w:id="8" w:name="_Hlk101884788"/>
    </w:p>
    <w:p w14:paraId="59B35FE3">
      <w:pPr>
        <w:spacing w:after="200" w:line="276" w:lineRule="auto"/>
        <w:rPr>
          <w:rFonts w:ascii="GHEA Grapalat" w:hAnsi="GHEA Grapalat"/>
        </w:rPr>
      </w:pPr>
      <w:r>
        <w:rPr>
          <w:rFonts w:ascii="GHEA Grapalat" w:hAnsi="GHEA Grapalat"/>
        </w:rPr>
        <w:t xml:space="preserve">Վերլուծել </w:t>
      </w:r>
      <w:r>
        <w:rPr>
          <w:rFonts w:ascii="GHEA Grapalat" w:hAnsi="GHEA Grapalat"/>
          <w:lang w:val="hy-AM"/>
        </w:rPr>
        <w:t xml:space="preserve">մանկավարժական աշխատողների </w:t>
      </w:r>
      <w:r>
        <w:rPr>
          <w:rFonts w:ascii="GHEA Grapalat" w:hAnsi="GHEA Grapalat"/>
        </w:rPr>
        <w:t>թվաքանակի, միջին ծանրաբեռնվածության փոփոխության պատճառները, կատարել եզրահանգումներ և առաջարկել հիմնախնդիրների լուծման ուղիներ:</w:t>
      </w:r>
    </w:p>
    <w:p w14:paraId="7E2ECB5C">
      <w:pPr>
        <w:spacing w:after="200" w:line="276" w:lineRule="auto"/>
        <w:rPr>
          <w:rFonts w:ascii="GHEA Grapalat" w:hAnsi="GHEA Grapalat" w:cs="GHEA Grapalat"/>
          <w:b/>
          <w:bCs/>
          <w:i/>
          <w:iCs/>
          <w:color w:val="000000"/>
          <w:lang w:val="hy-AM"/>
        </w:rPr>
      </w:pPr>
      <w:r>
        <w:rPr>
          <w:rFonts w:ascii="GHEA Grapalat" w:hAnsi="GHEA Grapalat"/>
        </w:rPr>
        <w:t>------Դաստիարակն աշխատում է 8 ժամ ծանրաբեռնվածությամբ, պարտականությունները շատ են,   պատասխանատվությունը՝ մեծ: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GHEA Grapalat" w:hAnsi="GHEA Grapalat"/>
          <w:lang w:val="hy-AM"/>
        </w:rPr>
        <w:t>-----------------------------------------------------------------------------------------------</w:t>
      </w:r>
    </w:p>
    <w:bookmarkEnd w:id="8"/>
    <w:p w14:paraId="4FF16D46">
      <w:pPr>
        <w:rPr>
          <w:rFonts w:ascii="GHEA Grapalat" w:hAnsi="GHEA Grapalat" w:cs="GHEA Grapalat"/>
          <w:i/>
          <w:iCs/>
          <w:color w:val="000000"/>
          <w:lang w:val="hy-AM"/>
        </w:rPr>
      </w:pPr>
      <w:r>
        <w:rPr>
          <w:rFonts w:ascii="GHEA Grapalat" w:hAnsi="GHEA Grapalat" w:cs="GHEA Grapalat"/>
          <w:i/>
          <w:iCs/>
          <w:color w:val="000000"/>
          <w:lang w:val="hy-AM"/>
        </w:rPr>
        <w:br w:type="page"/>
      </w:r>
    </w:p>
    <w:p w14:paraId="33DBCBD3">
      <w:pPr>
        <w:spacing w:after="0"/>
        <w:rPr>
          <w:rFonts w:ascii="GHEA Grapalat" w:hAnsi="GHEA Grapalat"/>
          <w:lang w:val="hy-AM"/>
        </w:rPr>
      </w:pPr>
    </w:p>
    <w:tbl>
      <w:tblPr>
        <w:tblStyle w:val="4"/>
        <w:tblpPr w:leftFromText="180" w:rightFromText="180" w:tblpX="-162" w:tblpY="735"/>
        <w:tblW w:w="1077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1574"/>
        <w:gridCol w:w="2584"/>
        <w:gridCol w:w="2340"/>
        <w:gridCol w:w="2569"/>
      </w:tblGrid>
      <w:tr w14:paraId="1B6702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</w:tcPr>
          <w:p w14:paraId="6A6AB2A5">
            <w:pPr>
              <w:spacing w:after="0" w:line="276" w:lineRule="auto"/>
              <w:jc w:val="center"/>
              <w:rPr>
                <w:rFonts w:ascii="GHEA Grapalat" w:hAnsi="GHEA Grapalat"/>
                <w:lang w:val="hy-AM"/>
              </w:rPr>
            </w:pPr>
            <w:bookmarkStart w:id="9" w:name="_Hlk101884830"/>
            <w:r>
              <w:rPr>
                <w:rFonts w:ascii="GHEA Grapalat" w:hAnsi="GHEA Grapalat"/>
              </w:rPr>
              <w:t>Պ</w:t>
            </w:r>
            <w:r>
              <w:rPr>
                <w:rFonts w:ascii="GHEA Grapalat" w:hAnsi="GHEA Grapalat"/>
                <w:lang w:val="hy-AM"/>
              </w:rPr>
              <w:t>աշտոնը</w:t>
            </w:r>
          </w:p>
        </w:tc>
        <w:tc>
          <w:tcPr>
            <w:tcW w:w="1574" w:type="dxa"/>
          </w:tcPr>
          <w:p w14:paraId="70CBD91B">
            <w:pPr>
              <w:spacing w:after="0" w:line="276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Անուն</w:t>
            </w:r>
            <w:r>
              <w:rPr>
                <w:rFonts w:ascii="GHEA Grapalat" w:hAnsi="GHEA Grapalat"/>
              </w:rPr>
              <w:t>ը,</w:t>
            </w:r>
            <w:r>
              <w:rPr>
                <w:rFonts w:ascii="GHEA Grapalat" w:hAnsi="GHEA Grapalat"/>
                <w:lang w:val="hy-AM"/>
              </w:rPr>
              <w:t xml:space="preserve"> ազգանուն</w:t>
            </w:r>
            <w:r>
              <w:rPr>
                <w:rFonts w:ascii="GHEA Grapalat" w:hAnsi="GHEA Grapalat"/>
              </w:rPr>
              <w:t>ը,</w:t>
            </w:r>
            <w:r>
              <w:rPr>
                <w:rFonts w:ascii="GHEA Grapalat" w:hAnsi="GHEA Grapalat"/>
                <w:lang w:val="hy-AM"/>
              </w:rPr>
              <w:t xml:space="preserve"> հայրանուն</w:t>
            </w:r>
            <w:r>
              <w:rPr>
                <w:rFonts w:ascii="GHEA Grapalat" w:hAnsi="GHEA Grapalat"/>
              </w:rPr>
              <w:t>ը</w:t>
            </w:r>
          </w:p>
        </w:tc>
        <w:tc>
          <w:tcPr>
            <w:tcW w:w="2584" w:type="dxa"/>
          </w:tcPr>
          <w:p w14:paraId="4A02DBF7">
            <w:pPr>
              <w:spacing w:after="0" w:line="276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Տվյալ պաշտոնում աշխատելու ժամանակահատ</w:t>
            </w:r>
          </w:p>
          <w:p w14:paraId="70861E8B">
            <w:pPr>
              <w:spacing w:after="0" w:line="276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վածը</w:t>
            </w:r>
          </w:p>
        </w:tc>
        <w:tc>
          <w:tcPr>
            <w:tcW w:w="2340" w:type="dxa"/>
          </w:tcPr>
          <w:p w14:paraId="66142D2B">
            <w:pPr>
              <w:spacing w:after="0" w:line="276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Տվյալ հաստատությու-նում աշխատելու ժամանակահատ</w:t>
            </w:r>
          </w:p>
          <w:p w14:paraId="078B520C">
            <w:pPr>
              <w:spacing w:after="0" w:line="276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վածը</w:t>
            </w:r>
          </w:p>
        </w:tc>
        <w:tc>
          <w:tcPr>
            <w:tcW w:w="2569" w:type="dxa"/>
          </w:tcPr>
          <w:p w14:paraId="21C246E2">
            <w:pPr>
              <w:spacing w:after="0" w:line="276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Պետական պարգևները, կոչումները և այլն</w:t>
            </w:r>
          </w:p>
        </w:tc>
      </w:tr>
      <w:tr w14:paraId="5F3D7A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710" w:type="dxa"/>
          </w:tcPr>
          <w:p w14:paraId="722A2342">
            <w:pPr>
              <w:spacing w:after="0" w:line="276" w:lineRule="auto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Տնօրեն</w:t>
            </w:r>
          </w:p>
        </w:tc>
        <w:tc>
          <w:tcPr>
            <w:tcW w:w="1574" w:type="dxa"/>
          </w:tcPr>
          <w:p w14:paraId="6347A822">
            <w:pPr>
              <w:spacing w:after="0" w:line="276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 xml:space="preserve">Արփինե  </w:t>
            </w:r>
            <w:r>
              <w:rPr>
                <w:rFonts w:ascii="GHEA Grapalat" w:hAnsi="GHEA Grapalat"/>
                <w:lang w:val="hy-AM"/>
              </w:rPr>
              <w:t>Հակոբյան</w:t>
            </w:r>
          </w:p>
        </w:tc>
        <w:tc>
          <w:tcPr>
            <w:tcW w:w="2584" w:type="dxa"/>
          </w:tcPr>
          <w:p w14:paraId="44007D71">
            <w:pPr>
              <w:spacing w:after="0" w:line="276" w:lineRule="auto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GHEA Grapalat" w:hAnsi="GHEA Grapalat"/>
              </w:rPr>
              <w:t>թ-ից</w:t>
            </w:r>
          </w:p>
        </w:tc>
        <w:tc>
          <w:tcPr>
            <w:tcW w:w="2340" w:type="dxa"/>
          </w:tcPr>
          <w:p w14:paraId="04BE4DB9">
            <w:pPr>
              <w:spacing w:after="0" w:line="276" w:lineRule="auto"/>
              <w:rPr>
                <w:rFonts w:ascii="Microsoft YaHei" w:hAnsi="Microsoft YaHei" w:eastAsia="Microsoft YaHei" w:cs="Microsoft YaHei"/>
                <w:lang w:val="hy-AM"/>
              </w:rPr>
            </w:pPr>
            <w:r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GHEA Grapalat" w:hAnsi="GHEA Grapalat"/>
              </w:rPr>
              <w:t>թ</w:t>
            </w:r>
            <w:r>
              <w:rPr>
                <w:rFonts w:ascii="Microsoft YaHei" w:hAnsi="Microsoft YaHei" w:eastAsia="Microsoft YaHei" w:cs="Microsoft YaHei"/>
                <w:lang w:val="hy-AM"/>
              </w:rPr>
              <w:t>․</w:t>
            </w:r>
          </w:p>
        </w:tc>
        <w:tc>
          <w:tcPr>
            <w:tcW w:w="2569" w:type="dxa"/>
          </w:tcPr>
          <w:p w14:paraId="2A180244">
            <w:pPr>
              <w:spacing w:after="0" w:line="276" w:lineRule="auto"/>
              <w:jc w:val="center"/>
              <w:rPr>
                <w:rFonts w:ascii="GHEA Grapalat" w:hAnsi="GHEA Grapalat"/>
              </w:rPr>
            </w:pPr>
          </w:p>
        </w:tc>
      </w:tr>
      <w:tr w14:paraId="7E3EA1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710" w:type="dxa"/>
          </w:tcPr>
          <w:p w14:paraId="69865831">
            <w:pPr>
              <w:spacing w:after="0" w:line="276" w:lineRule="auto"/>
              <w:rPr>
                <w:rFonts w:ascii="GHEA Grapalat" w:hAnsi="GHEA Grapalat" w:cs="Calibri"/>
                <w:color w:val="000000"/>
                <w:shd w:val="clear" w:color="auto" w:fill="FFFFFF"/>
              </w:rPr>
            </w:pPr>
            <w:r>
              <w:rPr>
                <w:rFonts w:ascii="GHEA Grapalat" w:hAnsi="GHEA Grapalat"/>
              </w:rPr>
              <w:t>տնօրենի տեղակալ</w:t>
            </w:r>
          </w:p>
        </w:tc>
        <w:tc>
          <w:tcPr>
            <w:tcW w:w="1574" w:type="dxa"/>
          </w:tcPr>
          <w:p w14:paraId="0B0A9067">
            <w:pPr>
              <w:spacing w:after="0" w:line="276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Լաուրա Գևորգյան</w:t>
            </w:r>
          </w:p>
        </w:tc>
        <w:tc>
          <w:tcPr>
            <w:tcW w:w="2584" w:type="dxa"/>
          </w:tcPr>
          <w:p w14:paraId="4A99AA71">
            <w:pPr>
              <w:spacing w:after="0" w:line="276" w:lineRule="auto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GHEA Grapalat" w:hAnsi="GHEA Grapalat"/>
              </w:rPr>
              <w:t>թ-ից</w:t>
            </w:r>
          </w:p>
        </w:tc>
        <w:tc>
          <w:tcPr>
            <w:tcW w:w="2340" w:type="dxa"/>
          </w:tcPr>
          <w:p w14:paraId="574F4B26">
            <w:pPr>
              <w:spacing w:after="0" w:line="276" w:lineRule="auto"/>
              <w:rPr>
                <w:rFonts w:ascii="Microsoft YaHei" w:hAnsi="Microsoft YaHei" w:eastAsia="Microsoft YaHei" w:cs="Microsoft YaHei"/>
                <w:lang w:val="hy-AM"/>
              </w:rPr>
            </w:pPr>
            <w:r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5թ</w:t>
            </w:r>
            <w:r>
              <w:rPr>
                <w:rFonts w:ascii="Microsoft YaHei" w:hAnsi="Microsoft YaHei" w:eastAsia="Microsoft YaHei" w:cs="Microsoft YaHei"/>
                <w:lang w:val="hy-AM"/>
              </w:rPr>
              <w:t>․</w:t>
            </w:r>
          </w:p>
        </w:tc>
        <w:tc>
          <w:tcPr>
            <w:tcW w:w="2569" w:type="dxa"/>
          </w:tcPr>
          <w:p w14:paraId="31E278A2">
            <w:pPr>
              <w:spacing w:after="0" w:line="276" w:lineRule="auto"/>
              <w:rPr>
                <w:rFonts w:ascii="GHEA Grapalat" w:hAnsi="GHEA Grapalat"/>
                <w:lang w:val="hy-AM"/>
              </w:rPr>
            </w:pPr>
          </w:p>
        </w:tc>
      </w:tr>
      <w:bookmarkEnd w:id="9"/>
    </w:tbl>
    <w:p w14:paraId="08A4445E">
      <w:pPr>
        <w:spacing w:after="0" w:line="276" w:lineRule="auto"/>
        <w:rPr>
          <w:rFonts w:ascii="GHEA Grapalat" w:hAnsi="GHEA Grapalat" w:cs="GHEA Grapalat"/>
          <w:i/>
          <w:iCs/>
          <w:highlight w:val="yellow"/>
          <w:lang w:val="hy-AM"/>
        </w:rPr>
      </w:pPr>
      <w:bookmarkStart w:id="10" w:name="_Hlk101884863"/>
      <w:r>
        <w:rPr>
          <w:rFonts w:ascii="GHEA Grapalat" w:hAnsi="GHEA Grapalat" w:cs="GHEA Grapalat"/>
          <w:i/>
          <w:iCs/>
          <w:lang w:val="hy-AM"/>
        </w:rPr>
        <w:t xml:space="preserve">                             Տվյալներ հաստատության վարչական կազմի վերաբերյալ</w:t>
      </w:r>
      <w:bookmarkEnd w:id="10"/>
    </w:p>
    <w:p w14:paraId="741A7706">
      <w:pPr>
        <w:spacing w:after="0"/>
        <w:rPr>
          <w:rFonts w:ascii="GHEA Grapalat" w:hAnsi="GHEA Grapalat"/>
          <w:lang w:val="hy-AM"/>
        </w:rPr>
      </w:pPr>
    </w:p>
    <w:p w14:paraId="4739E2E6">
      <w:pPr>
        <w:spacing w:after="0"/>
        <w:rPr>
          <w:rFonts w:ascii="GHEA Grapalat" w:hAnsi="GHEA Grapalat"/>
          <w:i/>
          <w:iCs/>
          <w:lang w:val="hy-AM"/>
        </w:rPr>
      </w:pPr>
      <w:r>
        <w:rPr>
          <w:rFonts w:ascii="GHEA Grapalat" w:hAnsi="GHEA Grapalat"/>
          <w:i/>
          <w:iCs/>
          <w:lang w:val="hy-AM"/>
        </w:rPr>
        <w:t xml:space="preserve">                                Տվյալներ մանկավարժական խորհրդի կազմի վերաբերյալ</w:t>
      </w:r>
    </w:p>
    <w:p w14:paraId="07DA91DE">
      <w:pPr>
        <w:spacing w:after="0"/>
        <w:rPr>
          <w:rFonts w:ascii="GHEA Grapalat" w:hAnsi="GHEA Grapalat"/>
          <w:lang w:val="hy-AM"/>
        </w:rPr>
      </w:pPr>
    </w:p>
    <w:tbl>
      <w:tblPr>
        <w:tblStyle w:val="22"/>
        <w:tblW w:w="10841" w:type="dxa"/>
        <w:tblInd w:w="-1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2"/>
        <w:gridCol w:w="2069"/>
        <w:gridCol w:w="1669"/>
        <w:gridCol w:w="2757"/>
        <w:gridCol w:w="1814"/>
      </w:tblGrid>
      <w:tr w14:paraId="46227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</w:trPr>
        <w:tc>
          <w:tcPr>
            <w:tcW w:w="2526" w:type="dxa"/>
          </w:tcPr>
          <w:p w14:paraId="48A1F0A7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Անուն, ազգանուն, հայրանուն</w:t>
            </w:r>
          </w:p>
        </w:tc>
        <w:tc>
          <w:tcPr>
            <w:tcW w:w="1942" w:type="dxa"/>
          </w:tcPr>
          <w:p w14:paraId="0C5374FB">
            <w:pPr>
              <w:spacing w:after="0"/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Զ</w:t>
            </w:r>
            <w:r>
              <w:rPr>
                <w:rFonts w:ascii="GHEA Grapalat" w:hAnsi="GHEA Grapalat"/>
                <w:lang w:val="hy-AM"/>
              </w:rPr>
              <w:t>բաղեցրած պաշտոնը</w:t>
            </w:r>
          </w:p>
        </w:tc>
        <w:tc>
          <w:tcPr>
            <w:tcW w:w="1688" w:type="dxa"/>
          </w:tcPr>
          <w:p w14:paraId="60FEAB23">
            <w:pPr>
              <w:spacing w:after="0"/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Կրթությունը</w:t>
            </w:r>
          </w:p>
        </w:tc>
        <w:tc>
          <w:tcPr>
            <w:tcW w:w="2793" w:type="dxa"/>
          </w:tcPr>
          <w:p w14:paraId="051D371E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Հաստատության</w:t>
            </w:r>
          </w:p>
          <w:p w14:paraId="567B3BCD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մանկխորհրդի կազմում ընդգրկված լինելու ժամանակահատվածը</w:t>
            </w:r>
          </w:p>
        </w:tc>
        <w:tc>
          <w:tcPr>
            <w:tcW w:w="1892" w:type="dxa"/>
          </w:tcPr>
          <w:p w14:paraId="5F15B3A7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Պետական պարգևները, կոչումները և այլն</w:t>
            </w:r>
          </w:p>
        </w:tc>
      </w:tr>
      <w:tr w14:paraId="03705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6" w:type="dxa"/>
          </w:tcPr>
          <w:p w14:paraId="344F35B6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Տիգրանյան  Աննա</w:t>
            </w:r>
          </w:p>
        </w:tc>
        <w:tc>
          <w:tcPr>
            <w:tcW w:w="1942" w:type="dxa"/>
          </w:tcPr>
          <w:p w14:paraId="16D41EC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ղեկավար</w:t>
            </w:r>
          </w:p>
        </w:tc>
        <w:tc>
          <w:tcPr>
            <w:tcW w:w="1688" w:type="dxa"/>
          </w:tcPr>
          <w:p w14:paraId="6E698CB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Բարձր.</w:t>
            </w:r>
          </w:p>
        </w:tc>
        <w:tc>
          <w:tcPr>
            <w:tcW w:w="2793" w:type="dxa"/>
          </w:tcPr>
          <w:p w14:paraId="4624489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2023</w:t>
            </w:r>
          </w:p>
        </w:tc>
        <w:tc>
          <w:tcPr>
            <w:tcW w:w="1892" w:type="dxa"/>
          </w:tcPr>
          <w:p w14:paraId="2D2C504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14:paraId="73761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6" w:type="dxa"/>
          </w:tcPr>
          <w:p w14:paraId="49754A5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Մնացականյան Հերմինե</w:t>
            </w:r>
          </w:p>
        </w:tc>
        <w:tc>
          <w:tcPr>
            <w:tcW w:w="1942" w:type="dxa"/>
          </w:tcPr>
          <w:p w14:paraId="47A69279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մեթոդիստ</w:t>
            </w:r>
          </w:p>
        </w:tc>
        <w:tc>
          <w:tcPr>
            <w:tcW w:w="1688" w:type="dxa"/>
          </w:tcPr>
          <w:p w14:paraId="283CF2ED">
            <w:pPr>
              <w:jc w:val="left"/>
              <w:rPr>
                <w:rFonts w:ascii="GHEA Grapalat" w:hAnsi="GHEA Grapalat" w:eastAsia="Calibri"/>
              </w:rPr>
            </w:pPr>
            <w:r>
              <w:rPr>
                <w:rFonts w:ascii="GHEA Grapalat" w:hAnsi="GHEA Grapalat" w:eastAsia="Calibri"/>
              </w:rPr>
              <w:t>Բարձր</w:t>
            </w:r>
          </w:p>
        </w:tc>
        <w:tc>
          <w:tcPr>
            <w:tcW w:w="2793" w:type="dxa"/>
          </w:tcPr>
          <w:p w14:paraId="72611D5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2023</w:t>
            </w:r>
          </w:p>
        </w:tc>
        <w:tc>
          <w:tcPr>
            <w:tcW w:w="1892" w:type="dxa"/>
          </w:tcPr>
          <w:p w14:paraId="269D495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14:paraId="0317C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6" w:type="dxa"/>
          </w:tcPr>
          <w:p w14:paraId="4245E721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Հակոբյան  Արևիկ        </w:t>
            </w:r>
          </w:p>
        </w:tc>
        <w:tc>
          <w:tcPr>
            <w:tcW w:w="1942" w:type="dxa"/>
          </w:tcPr>
          <w:p w14:paraId="6902F44A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դաստիարակ</w:t>
            </w:r>
          </w:p>
        </w:tc>
        <w:tc>
          <w:tcPr>
            <w:tcW w:w="1688" w:type="dxa"/>
          </w:tcPr>
          <w:p w14:paraId="34542F75">
            <w:pPr>
              <w:jc w:val="left"/>
              <w:rPr>
                <w:rFonts w:ascii="GHEA Grapalat" w:hAnsi="GHEA Grapalat" w:eastAsia="Calibri"/>
              </w:rPr>
            </w:pPr>
            <w:r>
              <w:rPr>
                <w:rFonts w:ascii="GHEA Grapalat" w:hAnsi="GHEA Grapalat" w:eastAsia="Calibri"/>
              </w:rPr>
              <w:t>Միջ. Մաս.</w:t>
            </w:r>
          </w:p>
        </w:tc>
        <w:tc>
          <w:tcPr>
            <w:tcW w:w="2793" w:type="dxa"/>
          </w:tcPr>
          <w:p w14:paraId="79BAFAF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2000</w:t>
            </w:r>
          </w:p>
        </w:tc>
        <w:tc>
          <w:tcPr>
            <w:tcW w:w="1892" w:type="dxa"/>
          </w:tcPr>
          <w:p w14:paraId="2898612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14:paraId="2DB90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6" w:type="dxa"/>
          </w:tcPr>
          <w:p w14:paraId="1C13B383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Պետրոսյան  Լուսինե</w:t>
            </w:r>
          </w:p>
        </w:tc>
        <w:tc>
          <w:tcPr>
            <w:tcW w:w="1942" w:type="dxa"/>
          </w:tcPr>
          <w:p w14:paraId="24CF46AE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դաստիարակ</w:t>
            </w:r>
          </w:p>
        </w:tc>
        <w:tc>
          <w:tcPr>
            <w:tcW w:w="1688" w:type="dxa"/>
          </w:tcPr>
          <w:p w14:paraId="0CCB0DC0">
            <w:pPr>
              <w:jc w:val="left"/>
              <w:rPr>
                <w:rFonts w:ascii="GHEA Grapalat" w:hAnsi="GHEA Grapalat" w:eastAsia="Calibri"/>
              </w:rPr>
            </w:pPr>
            <w:r>
              <w:rPr>
                <w:rFonts w:ascii="GHEA Grapalat" w:hAnsi="GHEA Grapalat" w:eastAsia="Calibri"/>
              </w:rPr>
              <w:t>Միջ. Մաս.</w:t>
            </w:r>
          </w:p>
        </w:tc>
        <w:tc>
          <w:tcPr>
            <w:tcW w:w="2793" w:type="dxa"/>
          </w:tcPr>
          <w:p w14:paraId="5361571B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2003</w:t>
            </w:r>
          </w:p>
        </w:tc>
        <w:tc>
          <w:tcPr>
            <w:tcW w:w="1892" w:type="dxa"/>
          </w:tcPr>
          <w:p w14:paraId="7D24614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14:paraId="3A349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6" w:type="dxa"/>
          </w:tcPr>
          <w:p w14:paraId="04FAA0A0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Մխիթարյան Ագապի</w:t>
            </w:r>
          </w:p>
        </w:tc>
        <w:tc>
          <w:tcPr>
            <w:tcW w:w="1942" w:type="dxa"/>
          </w:tcPr>
          <w:p w14:paraId="6EAE5E87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դաստիարակ</w:t>
            </w:r>
          </w:p>
        </w:tc>
        <w:tc>
          <w:tcPr>
            <w:tcW w:w="1688" w:type="dxa"/>
          </w:tcPr>
          <w:p w14:paraId="1D6BA2EE">
            <w:pPr>
              <w:jc w:val="left"/>
              <w:rPr>
                <w:rFonts w:ascii="GHEA Grapalat" w:hAnsi="GHEA Grapalat" w:eastAsia="Calibri"/>
              </w:rPr>
            </w:pPr>
            <w:r>
              <w:rPr>
                <w:rFonts w:ascii="GHEA Grapalat" w:hAnsi="GHEA Grapalat" w:eastAsia="Calibri"/>
              </w:rPr>
              <w:t>Բարձր</w:t>
            </w:r>
          </w:p>
        </w:tc>
        <w:tc>
          <w:tcPr>
            <w:tcW w:w="2793" w:type="dxa"/>
          </w:tcPr>
          <w:p w14:paraId="6C375B53">
            <w:pPr>
              <w:jc w:val="left"/>
              <w:rPr>
                <w:rFonts w:ascii="GHEA Grapalat" w:hAnsi="GHEA Grapalat" w:eastAsia="Calibri"/>
              </w:rPr>
            </w:pPr>
            <w:r>
              <w:rPr>
                <w:rFonts w:ascii="GHEA Grapalat" w:hAnsi="GHEA Grapalat" w:eastAsia="Calibri"/>
              </w:rPr>
              <w:t xml:space="preserve">                   2015</w:t>
            </w:r>
          </w:p>
        </w:tc>
        <w:tc>
          <w:tcPr>
            <w:tcW w:w="1892" w:type="dxa"/>
          </w:tcPr>
          <w:p w14:paraId="41BB0AFC">
            <w:pPr>
              <w:jc w:val="left"/>
              <w:rPr>
                <w:rFonts w:ascii="GHEA Grapalat" w:hAnsi="GHEA Grapalat" w:eastAsia="Calibri"/>
                <w:lang w:val="hy-AM"/>
              </w:rPr>
            </w:pPr>
          </w:p>
        </w:tc>
      </w:tr>
      <w:tr w14:paraId="2EE1E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2526" w:type="dxa"/>
          </w:tcPr>
          <w:p w14:paraId="5016C25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Հովհաննիսյան</w:t>
            </w:r>
            <w:r>
              <w:rPr>
                <w:rFonts w:ascii="GHEA Grapalat" w:hAnsi="GHEA Grapalat"/>
                <w:lang w:val="hy-AM"/>
              </w:rPr>
              <w:t>Անուշ</w:t>
            </w:r>
          </w:p>
        </w:tc>
        <w:tc>
          <w:tcPr>
            <w:tcW w:w="1942" w:type="dxa"/>
          </w:tcPr>
          <w:p w14:paraId="72312E9F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դաստիարակ</w:t>
            </w:r>
          </w:p>
        </w:tc>
        <w:tc>
          <w:tcPr>
            <w:tcW w:w="1688" w:type="dxa"/>
          </w:tcPr>
          <w:p w14:paraId="3835D95B">
            <w:pPr>
              <w:jc w:val="left"/>
              <w:rPr>
                <w:rFonts w:ascii="GHEA Grapalat" w:hAnsi="GHEA Grapalat" w:eastAsia="Calibri"/>
                <w:lang w:val="hy-AM"/>
              </w:rPr>
            </w:pPr>
            <w:r>
              <w:rPr>
                <w:rFonts w:ascii="GHEA Grapalat" w:hAnsi="GHEA Grapalat" w:eastAsia="Calibri"/>
                <w:lang w:val="hy-AM"/>
              </w:rPr>
              <w:t>Բարձր</w:t>
            </w:r>
          </w:p>
        </w:tc>
        <w:tc>
          <w:tcPr>
            <w:tcW w:w="2793" w:type="dxa"/>
          </w:tcPr>
          <w:p w14:paraId="78E804A2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hy-AM"/>
              </w:rPr>
              <w:t>17</w:t>
            </w:r>
          </w:p>
        </w:tc>
        <w:tc>
          <w:tcPr>
            <w:tcW w:w="1892" w:type="dxa"/>
          </w:tcPr>
          <w:p w14:paraId="48E87EB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14:paraId="181A4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6" w:type="dxa"/>
          </w:tcPr>
          <w:p w14:paraId="5BBBEC86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Հ</w:t>
            </w:r>
            <w:r>
              <w:rPr>
                <w:rFonts w:ascii="GHEA Grapalat" w:hAnsi="GHEA Grapalat"/>
                <w:lang w:val="hy-AM"/>
              </w:rPr>
              <w:t>ովակիմյան Արմինե</w:t>
            </w:r>
          </w:p>
        </w:tc>
        <w:tc>
          <w:tcPr>
            <w:tcW w:w="1942" w:type="dxa"/>
          </w:tcPr>
          <w:p w14:paraId="17137C6D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դաստիարակ</w:t>
            </w:r>
          </w:p>
        </w:tc>
        <w:tc>
          <w:tcPr>
            <w:tcW w:w="1688" w:type="dxa"/>
          </w:tcPr>
          <w:p w14:paraId="5B156C9A">
            <w:pPr>
              <w:jc w:val="left"/>
              <w:rPr>
                <w:rFonts w:ascii="GHEA Grapalat" w:hAnsi="GHEA Grapalat" w:eastAsia="Calibri"/>
              </w:rPr>
            </w:pPr>
            <w:r>
              <w:rPr>
                <w:rFonts w:ascii="GHEA Grapalat" w:hAnsi="GHEA Grapalat" w:eastAsia="Calibri"/>
              </w:rPr>
              <w:t>Բարձր.</w:t>
            </w:r>
          </w:p>
        </w:tc>
        <w:tc>
          <w:tcPr>
            <w:tcW w:w="2793" w:type="dxa"/>
          </w:tcPr>
          <w:p w14:paraId="39FD634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hy-AM"/>
              </w:rPr>
              <w:t>0</w:t>
            </w:r>
            <w:r>
              <w:rPr>
                <w:rFonts w:ascii="GHEA Grapalat" w:hAnsi="GHEA Grapalat"/>
              </w:rPr>
              <w:t>3</w:t>
            </w:r>
          </w:p>
        </w:tc>
        <w:tc>
          <w:tcPr>
            <w:tcW w:w="1892" w:type="dxa"/>
          </w:tcPr>
          <w:p w14:paraId="45B33CE1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14:paraId="360A8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6" w:type="dxa"/>
          </w:tcPr>
          <w:p w14:paraId="2752A8E3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Մուրադյան  Սուսաննա</w:t>
            </w:r>
          </w:p>
        </w:tc>
        <w:tc>
          <w:tcPr>
            <w:tcW w:w="1942" w:type="dxa"/>
          </w:tcPr>
          <w:p w14:paraId="569A73F1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դաստիարակ</w:t>
            </w:r>
          </w:p>
        </w:tc>
        <w:tc>
          <w:tcPr>
            <w:tcW w:w="1688" w:type="dxa"/>
          </w:tcPr>
          <w:p w14:paraId="745F6B54">
            <w:pPr>
              <w:jc w:val="left"/>
              <w:rPr>
                <w:rFonts w:ascii="GHEA Grapalat" w:hAnsi="GHEA Grapalat" w:eastAsia="Calibri"/>
              </w:rPr>
            </w:pPr>
            <w:r>
              <w:rPr>
                <w:rFonts w:ascii="GHEA Grapalat" w:hAnsi="GHEA Grapalat" w:eastAsia="Calibri"/>
              </w:rPr>
              <w:t>Միջ.մաս.</w:t>
            </w:r>
          </w:p>
        </w:tc>
        <w:tc>
          <w:tcPr>
            <w:tcW w:w="2793" w:type="dxa"/>
          </w:tcPr>
          <w:p w14:paraId="3D9A4F58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2023</w:t>
            </w:r>
          </w:p>
        </w:tc>
        <w:tc>
          <w:tcPr>
            <w:tcW w:w="1892" w:type="dxa"/>
          </w:tcPr>
          <w:p w14:paraId="59A25EE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14:paraId="7097A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6" w:type="dxa"/>
          </w:tcPr>
          <w:p w14:paraId="2FB4EEE8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Հովհաննիսյան Մերի</w:t>
            </w:r>
          </w:p>
        </w:tc>
        <w:tc>
          <w:tcPr>
            <w:tcW w:w="1942" w:type="dxa"/>
          </w:tcPr>
          <w:p w14:paraId="0145683A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դաստիարակ</w:t>
            </w:r>
          </w:p>
        </w:tc>
        <w:tc>
          <w:tcPr>
            <w:tcW w:w="1688" w:type="dxa"/>
          </w:tcPr>
          <w:p w14:paraId="1270F7B2">
            <w:pPr>
              <w:jc w:val="left"/>
              <w:rPr>
                <w:rFonts w:ascii="GHEA Grapalat" w:hAnsi="GHEA Grapalat" w:eastAsia="Calibri"/>
              </w:rPr>
            </w:pPr>
            <w:r>
              <w:rPr>
                <w:rFonts w:ascii="GHEA Grapalat" w:hAnsi="GHEA Grapalat" w:eastAsia="Calibri"/>
              </w:rPr>
              <w:t>Միջ.մաս.</w:t>
            </w:r>
          </w:p>
        </w:tc>
        <w:tc>
          <w:tcPr>
            <w:tcW w:w="2793" w:type="dxa"/>
          </w:tcPr>
          <w:p w14:paraId="4DE8E278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1998</w:t>
            </w:r>
          </w:p>
        </w:tc>
        <w:tc>
          <w:tcPr>
            <w:tcW w:w="1892" w:type="dxa"/>
          </w:tcPr>
          <w:p w14:paraId="5FD68E6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14:paraId="34050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6" w:type="dxa"/>
          </w:tcPr>
          <w:p w14:paraId="40CE0AD0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Գևորգյան Կիմա</w:t>
            </w:r>
          </w:p>
        </w:tc>
        <w:tc>
          <w:tcPr>
            <w:tcW w:w="1942" w:type="dxa"/>
          </w:tcPr>
          <w:p w14:paraId="082DFF24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Երաժշ. դաստ.</w:t>
            </w:r>
          </w:p>
        </w:tc>
        <w:tc>
          <w:tcPr>
            <w:tcW w:w="1688" w:type="dxa"/>
          </w:tcPr>
          <w:p w14:paraId="0FE4EC0C">
            <w:pPr>
              <w:jc w:val="left"/>
              <w:rPr>
                <w:rFonts w:ascii="GHEA Grapalat" w:hAnsi="GHEA Grapalat" w:eastAsia="Calibri"/>
              </w:rPr>
            </w:pPr>
            <w:r>
              <w:rPr>
                <w:rFonts w:ascii="GHEA Grapalat" w:hAnsi="GHEA Grapalat" w:eastAsia="Calibri"/>
              </w:rPr>
              <w:t>Միջ. մաս.</w:t>
            </w:r>
          </w:p>
        </w:tc>
        <w:tc>
          <w:tcPr>
            <w:tcW w:w="2793" w:type="dxa"/>
          </w:tcPr>
          <w:p w14:paraId="068ED6E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2024</w:t>
            </w:r>
          </w:p>
        </w:tc>
        <w:tc>
          <w:tcPr>
            <w:tcW w:w="1892" w:type="dxa"/>
          </w:tcPr>
          <w:p w14:paraId="485EA677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14:paraId="150CC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6" w:type="dxa"/>
          </w:tcPr>
          <w:p w14:paraId="6D17B48F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Գաբոյան Թեհմինե</w:t>
            </w:r>
          </w:p>
        </w:tc>
        <w:tc>
          <w:tcPr>
            <w:tcW w:w="1942" w:type="dxa"/>
          </w:tcPr>
          <w:p w14:paraId="2E236334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հոգեբան</w:t>
            </w:r>
          </w:p>
        </w:tc>
        <w:tc>
          <w:tcPr>
            <w:tcW w:w="1688" w:type="dxa"/>
          </w:tcPr>
          <w:p w14:paraId="22AD54BE">
            <w:pPr>
              <w:jc w:val="left"/>
              <w:rPr>
                <w:rFonts w:ascii="Microsoft YaHei" w:hAnsi="Microsoft YaHei" w:eastAsia="Microsoft YaHei" w:cs="Microsoft YaHei"/>
                <w:lang w:val="hy-AM"/>
              </w:rPr>
            </w:pPr>
            <w:r>
              <w:rPr>
                <w:rFonts w:ascii="GHEA Grapalat" w:hAnsi="GHEA Grapalat" w:eastAsia="Calibri"/>
                <w:lang w:val="hy-AM"/>
              </w:rPr>
              <w:t>Բարձր</w:t>
            </w:r>
            <w:r>
              <w:rPr>
                <w:rFonts w:ascii="Microsoft YaHei" w:hAnsi="Microsoft YaHei" w:eastAsia="Microsoft YaHei" w:cs="Microsoft YaHei"/>
                <w:lang w:val="hy-AM"/>
              </w:rPr>
              <w:t>․</w:t>
            </w:r>
          </w:p>
        </w:tc>
        <w:tc>
          <w:tcPr>
            <w:tcW w:w="2793" w:type="dxa"/>
          </w:tcPr>
          <w:p w14:paraId="1CDEADF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2024</w:t>
            </w:r>
          </w:p>
        </w:tc>
        <w:tc>
          <w:tcPr>
            <w:tcW w:w="1892" w:type="dxa"/>
          </w:tcPr>
          <w:p w14:paraId="619B8EF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14:paraId="1E42B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6" w:type="dxa"/>
          </w:tcPr>
          <w:p w14:paraId="55FA7944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Խուդավերդյան Լուսինե</w:t>
            </w:r>
          </w:p>
        </w:tc>
        <w:tc>
          <w:tcPr>
            <w:tcW w:w="1942" w:type="dxa"/>
          </w:tcPr>
          <w:p w14:paraId="4DA40954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լոգոպեդ</w:t>
            </w:r>
          </w:p>
        </w:tc>
        <w:tc>
          <w:tcPr>
            <w:tcW w:w="1688" w:type="dxa"/>
          </w:tcPr>
          <w:p w14:paraId="1F9191BB">
            <w:pPr>
              <w:jc w:val="left"/>
              <w:rPr>
                <w:rFonts w:ascii="GHEA Grapalat" w:hAnsi="GHEA Grapalat" w:eastAsia="Calibri"/>
                <w:lang w:val="hy-AM"/>
              </w:rPr>
            </w:pPr>
            <w:r>
              <w:rPr>
                <w:rFonts w:ascii="GHEA Grapalat" w:hAnsi="GHEA Grapalat" w:eastAsia="Calibri"/>
                <w:lang w:val="hy-AM"/>
              </w:rPr>
              <w:t>Բարձ․</w:t>
            </w:r>
          </w:p>
        </w:tc>
        <w:tc>
          <w:tcPr>
            <w:tcW w:w="2793" w:type="dxa"/>
          </w:tcPr>
          <w:p w14:paraId="110CF2EA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2025</w:t>
            </w:r>
          </w:p>
        </w:tc>
        <w:tc>
          <w:tcPr>
            <w:tcW w:w="1892" w:type="dxa"/>
          </w:tcPr>
          <w:p w14:paraId="1A822B3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14:paraId="53188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6" w:type="dxa"/>
          </w:tcPr>
          <w:p w14:paraId="7A5082F3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Արզումանյան Աննա</w:t>
            </w:r>
          </w:p>
        </w:tc>
        <w:tc>
          <w:tcPr>
            <w:tcW w:w="1942" w:type="dxa"/>
          </w:tcPr>
          <w:p w14:paraId="14BA02B8">
            <w:pPr>
              <w:jc w:val="left"/>
              <w:rPr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Ֆիզ․</w:t>
            </w:r>
            <w:r>
              <w:rPr>
                <w:lang w:val="hy-AM"/>
              </w:rPr>
              <w:t>հրահանգիչ</w:t>
            </w:r>
          </w:p>
        </w:tc>
        <w:tc>
          <w:tcPr>
            <w:tcW w:w="1688" w:type="dxa"/>
          </w:tcPr>
          <w:p w14:paraId="2066CAEE">
            <w:pPr>
              <w:jc w:val="left"/>
              <w:rPr>
                <w:rFonts w:ascii="GHEA Grapalat" w:hAnsi="GHEA Grapalat" w:eastAsia="Calibri"/>
                <w:lang w:val="hy-AM"/>
              </w:rPr>
            </w:pPr>
            <w:r>
              <w:rPr>
                <w:rFonts w:ascii="GHEA Grapalat" w:hAnsi="GHEA Grapalat" w:eastAsia="Calibri"/>
                <w:lang w:val="hy-AM"/>
              </w:rPr>
              <w:t>Միջ․մաս․</w:t>
            </w:r>
          </w:p>
        </w:tc>
        <w:tc>
          <w:tcPr>
            <w:tcW w:w="2793" w:type="dxa"/>
          </w:tcPr>
          <w:p w14:paraId="6A48051F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2025</w:t>
            </w:r>
          </w:p>
        </w:tc>
        <w:tc>
          <w:tcPr>
            <w:tcW w:w="1892" w:type="dxa"/>
          </w:tcPr>
          <w:p w14:paraId="39850D3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14:paraId="65C6F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6" w:type="dxa"/>
          </w:tcPr>
          <w:p w14:paraId="63E9B483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Թադևոսյան Գայանե</w:t>
            </w:r>
          </w:p>
        </w:tc>
        <w:tc>
          <w:tcPr>
            <w:tcW w:w="1942" w:type="dxa"/>
          </w:tcPr>
          <w:p w14:paraId="7D6B1A51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դաստիարակ</w:t>
            </w:r>
          </w:p>
        </w:tc>
        <w:tc>
          <w:tcPr>
            <w:tcW w:w="1688" w:type="dxa"/>
          </w:tcPr>
          <w:p w14:paraId="72EEA0F3">
            <w:pPr>
              <w:jc w:val="left"/>
              <w:rPr>
                <w:rFonts w:ascii="GHEA Grapalat" w:hAnsi="GHEA Grapalat" w:eastAsia="Calibri"/>
                <w:lang w:val="hy-AM"/>
              </w:rPr>
            </w:pPr>
            <w:r>
              <w:rPr>
                <w:rFonts w:ascii="GHEA Grapalat" w:hAnsi="GHEA Grapalat" w:eastAsia="Calibri"/>
                <w:lang w:val="hy-AM"/>
              </w:rPr>
              <w:t>Միջ․մաս․</w:t>
            </w:r>
          </w:p>
        </w:tc>
        <w:tc>
          <w:tcPr>
            <w:tcW w:w="2793" w:type="dxa"/>
          </w:tcPr>
          <w:p w14:paraId="3ABDBE7A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2026</w:t>
            </w:r>
          </w:p>
        </w:tc>
        <w:tc>
          <w:tcPr>
            <w:tcW w:w="1892" w:type="dxa"/>
          </w:tcPr>
          <w:p w14:paraId="6631FBB6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14:paraId="73D1DE2E">
      <w:pPr>
        <w:spacing w:after="0"/>
        <w:rPr>
          <w:rFonts w:ascii="GHEA Grapalat" w:hAnsi="GHEA Grapalat"/>
          <w:lang w:val="hy-AM"/>
        </w:rPr>
      </w:pPr>
    </w:p>
    <w:p w14:paraId="6737861C">
      <w:pPr>
        <w:spacing w:after="0"/>
        <w:rPr>
          <w:rFonts w:ascii="GHEA Grapalat" w:hAnsi="GHEA Grapalat"/>
          <w:lang w:val="hy-AM"/>
        </w:rPr>
      </w:pPr>
    </w:p>
    <w:p w14:paraId="45CBE38D">
      <w:pPr>
        <w:spacing w:after="0"/>
        <w:rPr>
          <w:rFonts w:ascii="GHEA Grapalat" w:hAnsi="GHEA Grapalat"/>
          <w:lang w:val="hy-AM"/>
        </w:rPr>
      </w:pPr>
    </w:p>
    <w:tbl>
      <w:tblPr>
        <w:tblStyle w:val="15"/>
        <w:tblW w:w="10553" w:type="dxa"/>
        <w:tblInd w:w="-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3"/>
        <w:gridCol w:w="3600"/>
      </w:tblGrid>
      <w:tr w14:paraId="5F074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6953" w:type="dxa"/>
            <w:shd w:val="clear" w:color="auto" w:fill="FFFFFF" w:themeFill="background1"/>
          </w:tcPr>
          <w:p w14:paraId="4596ACFD">
            <w:pPr>
              <w:jc w:val="left"/>
              <w:rPr>
                <w:rFonts w:ascii="GHEA Grapalat" w:hAnsi="GHEA Grapalat"/>
                <w:lang w:val="hy-AM"/>
              </w:rPr>
            </w:pPr>
            <w:bookmarkStart w:id="11" w:name="_Hlk101266593"/>
            <w:r>
              <w:rPr>
                <w:rFonts w:ascii="GHEA Grapalat" w:hAnsi="GHEA Grapalat"/>
              </w:rPr>
              <w:t>Ցուցանիշ</w:t>
            </w:r>
          </w:p>
        </w:tc>
        <w:tc>
          <w:tcPr>
            <w:tcW w:w="3600" w:type="dxa"/>
            <w:shd w:val="clear" w:color="auto" w:fill="FFFFFF" w:themeFill="background1"/>
          </w:tcPr>
          <w:p w14:paraId="4D27C6D9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</w:t>
            </w:r>
          </w:p>
        </w:tc>
      </w:tr>
      <w:tr w14:paraId="7EB03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6953" w:type="dxa"/>
            <w:shd w:val="clear" w:color="auto" w:fill="FFFFFF" w:themeFill="background1"/>
          </w:tcPr>
          <w:p w14:paraId="33FCBB38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ա. </w:t>
            </w:r>
            <w:r>
              <w:rPr>
                <w:rFonts w:ascii="GHEA Grapalat" w:hAnsi="GHEA Grapalat"/>
                <w:lang w:val="hy-AM"/>
              </w:rPr>
              <w:t>մանկավարժական աշխատողներից քանիսն ունեն գիտական կոչում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2D816576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     -</w:t>
            </w:r>
          </w:p>
        </w:tc>
      </w:tr>
      <w:tr w14:paraId="41FFA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</w:trPr>
        <w:tc>
          <w:tcPr>
            <w:tcW w:w="6953" w:type="dxa"/>
            <w:shd w:val="clear" w:color="auto" w:fill="FFFFFF" w:themeFill="background1"/>
          </w:tcPr>
          <w:p w14:paraId="57248F59">
            <w:pPr>
              <w:jc w:val="left"/>
              <w:rPr>
                <w:rFonts w:ascii="GHEA Grapalat" w:hAnsi="GHEA Grapalat"/>
                <w:highlight w:val="yellow"/>
              </w:rPr>
            </w:pPr>
            <w:r>
              <w:rPr>
                <w:rFonts w:ascii="GHEA Grapalat" w:hAnsi="GHEA Grapalat"/>
                <w:lang w:val="hy-AM"/>
              </w:rPr>
              <w:t>բ. մանկավարժական աշխատողներից քանիսն են վերջին 5 տարում վերապատրաստում անցել նախարարության կողմից երաշխավորված կազմակերպություններում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758D733F">
            <w:pPr>
              <w:jc w:val="left"/>
              <w:rPr>
                <w:rFonts w:asciiTheme="minorHAnsi" w:hAnsiTheme="minorHAnsi"/>
                <w:highlight w:val="yellow"/>
                <w:lang w:val="en-US"/>
              </w:rPr>
            </w:pPr>
            <w:r>
              <w:rPr>
                <w:rFonts w:ascii="GHEA Grapalat" w:hAnsi="GHEA Grapalat"/>
                <w:highlight w:val="yellow"/>
              </w:rPr>
              <w:t xml:space="preserve">                        </w:t>
            </w:r>
            <w:r>
              <w:rPr>
                <w:rFonts w:ascii="GHEA Grapalat" w:hAnsi="GHEA Grapalat"/>
                <w:highlight w:val="yellow"/>
                <w:lang w:val="en-US"/>
              </w:rPr>
              <w:t>7</w:t>
            </w:r>
          </w:p>
        </w:tc>
      </w:tr>
      <w:tr w14:paraId="00D5C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atLeast"/>
        </w:trPr>
        <w:tc>
          <w:tcPr>
            <w:tcW w:w="6953" w:type="dxa"/>
            <w:shd w:val="clear" w:color="auto" w:fill="FFFFFF" w:themeFill="background1"/>
          </w:tcPr>
          <w:p w14:paraId="36D65B30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գ. մանկավարժական աշխատողներից քանիսն են վերապատրաստվել որպես վերապատրաստող (դասախոս) և վարում են վերապատրաստման դասընթացներ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50697828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  </w:t>
            </w:r>
          </w:p>
          <w:p w14:paraId="55C5020F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      -</w:t>
            </w:r>
          </w:p>
        </w:tc>
      </w:tr>
      <w:tr w14:paraId="0B991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6953" w:type="dxa"/>
            <w:shd w:val="clear" w:color="auto" w:fill="FFFFFF" w:themeFill="background1"/>
          </w:tcPr>
          <w:p w14:paraId="313107F7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դ. որքան է մանկավարժական աշխատողների միջին տարիքը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6FAC8651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   45</w:t>
            </w:r>
          </w:p>
        </w:tc>
      </w:tr>
      <w:tr w14:paraId="0FA62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0" w:hRule="atLeast"/>
        </w:trPr>
        <w:tc>
          <w:tcPr>
            <w:tcW w:w="6953" w:type="dxa"/>
            <w:shd w:val="clear" w:color="auto" w:fill="FFFFFF" w:themeFill="background1"/>
          </w:tcPr>
          <w:p w14:paraId="0B1925AF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ե. մանկավարժական աշխատողներից քանիսն ունեն միջազգային ու տեղական պարբերականներում(ամսագրերում) հրապարակված հոդվածներ, մասնագիտական հրապարակումներ, ինչպես նաև մեթոդական ձեռնարկներ, գիտամանկավարժա- կան, հեղինակային և այլ աշխատություններ.</w:t>
            </w:r>
          </w:p>
        </w:tc>
        <w:tc>
          <w:tcPr>
            <w:tcW w:w="3600" w:type="dxa"/>
            <w:shd w:val="clear" w:color="auto" w:fill="FFFFFF" w:themeFill="background1"/>
          </w:tcPr>
          <w:p w14:paraId="7F35448C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7EE04E7E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2285B783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   -</w:t>
            </w:r>
          </w:p>
        </w:tc>
      </w:tr>
      <w:tr w14:paraId="37AB5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0" w:hRule="atLeast"/>
        </w:trPr>
        <w:tc>
          <w:tcPr>
            <w:tcW w:w="6953" w:type="dxa"/>
            <w:shd w:val="clear" w:color="auto" w:fill="FFFFFF" w:themeFill="background1"/>
          </w:tcPr>
          <w:p w14:paraId="12F51D68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զ. մանկավարժական աշխատողներից քանիսն են ուսումնական գործընթացում կիրառում </w:t>
            </w:r>
            <w:r>
              <w:rPr>
                <w:rFonts w:ascii="GHEA Grapalat" w:hAnsi="GHEA Grapalat"/>
              </w:rPr>
              <w:t xml:space="preserve"> ժամանակակից </w:t>
            </w:r>
            <w:r>
              <w:rPr>
                <w:rFonts w:ascii="GHEA Grapalat" w:hAnsi="GHEA Grapalat"/>
                <w:lang w:val="hy-AM"/>
              </w:rPr>
              <w:t>տեղեկատվական հաղորդակցման տեխնոլոգիաներ</w:t>
            </w:r>
            <w:r>
              <w:rPr>
                <w:rFonts w:ascii="GHEA Grapalat" w:hAnsi="GHEA Grapalat"/>
              </w:rPr>
              <w:t xml:space="preserve"> /ՏՀՏ/.</w:t>
            </w:r>
          </w:p>
        </w:tc>
        <w:tc>
          <w:tcPr>
            <w:tcW w:w="3600" w:type="dxa"/>
            <w:shd w:val="clear" w:color="auto" w:fill="FFFFFF" w:themeFill="background1"/>
          </w:tcPr>
          <w:p w14:paraId="11C79029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</w:t>
            </w:r>
          </w:p>
          <w:p w14:paraId="14999E91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   -</w:t>
            </w:r>
          </w:p>
        </w:tc>
      </w:tr>
      <w:tr w14:paraId="1BD65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6953" w:type="dxa"/>
            <w:shd w:val="clear" w:color="auto" w:fill="FFFFFF" w:themeFill="background1"/>
          </w:tcPr>
          <w:p w14:paraId="142978C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ը. որքան է մանկավարժական աշխատողների բացակայությունների ընդհանուր թիվը.</w:t>
            </w:r>
          </w:p>
        </w:tc>
        <w:tc>
          <w:tcPr>
            <w:tcW w:w="3600" w:type="dxa"/>
            <w:shd w:val="clear" w:color="auto" w:fill="FFFFFF" w:themeFill="background1"/>
          </w:tcPr>
          <w:p w14:paraId="2A2463F8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   -</w:t>
            </w:r>
          </w:p>
        </w:tc>
      </w:tr>
      <w:bookmarkEnd w:id="11"/>
    </w:tbl>
    <w:p w14:paraId="6A1D983E">
      <w:pPr>
        <w:ind w:firstLine="720"/>
        <w:rPr>
          <w:rFonts w:ascii="GHEA Grapalat" w:hAnsi="GHEA Grapalat"/>
          <w:lang w:val="hy-AM"/>
        </w:rPr>
      </w:pPr>
    </w:p>
    <w:p w14:paraId="6F33477B">
      <w:pPr>
        <w:ind w:firstLine="720"/>
        <w:rPr>
          <w:rFonts w:ascii="GHEA Grapalat" w:hAnsi="GHEA Grapalat"/>
        </w:rPr>
      </w:pPr>
      <w:r>
        <w:rPr>
          <w:rFonts w:ascii="GHEA Grapalat" w:hAnsi="GHEA Grapalat"/>
        </w:rPr>
        <w:t xml:space="preserve">               </w:t>
      </w:r>
    </w:p>
    <w:p w14:paraId="2C797883">
      <w:pPr>
        <w:rPr>
          <w:rFonts w:ascii="GHEA Grapalat" w:hAnsi="GHEA Grapalat"/>
        </w:rPr>
      </w:pPr>
      <w:r>
        <w:rPr>
          <w:rFonts w:ascii="GHEA Grapalat" w:hAnsi="GHEA Grapalat"/>
        </w:rPr>
        <w:br w:type="page"/>
      </w:r>
    </w:p>
    <w:p w14:paraId="7478B4FA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</w:t>
      </w:r>
    </w:p>
    <w:p w14:paraId="0486CEBB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Տվյալներ   հաստատության ուսումնադաստիարակչական գործընթացի վերաբերյալ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34"/>
        <w:gridCol w:w="3341"/>
        <w:gridCol w:w="2651"/>
      </w:tblGrid>
      <w:tr w14:paraId="44D89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6" w:type="dxa"/>
          </w:tcPr>
          <w:p w14:paraId="65D672AE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        Ցուցանիշ</w:t>
            </w:r>
          </w:p>
        </w:tc>
        <w:tc>
          <w:tcPr>
            <w:tcW w:w="4317" w:type="dxa"/>
          </w:tcPr>
          <w:p w14:paraId="33EE481A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        </w:t>
            </w:r>
            <w:r>
              <w:rPr>
                <w:rFonts w:ascii="GHEA Grapalat" w:hAnsi="GHEA Grapalat"/>
              </w:rPr>
              <w:t xml:space="preserve">         </w:t>
            </w:r>
            <w:r>
              <w:rPr>
                <w:rFonts w:ascii="GHEA Grapalat" w:hAnsi="GHEA Grapalat"/>
                <w:lang w:val="hy-AM"/>
              </w:rPr>
              <w:t>Այո</w:t>
            </w:r>
          </w:p>
          <w:p w14:paraId="36FF3F9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4317" w:type="dxa"/>
          </w:tcPr>
          <w:p w14:paraId="51FD7C8C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 xml:space="preserve">                   </w:t>
            </w:r>
            <w:r>
              <w:rPr>
                <w:rFonts w:ascii="GHEA Grapalat" w:hAnsi="GHEA Grapalat"/>
                <w:lang w:val="hy-AM"/>
              </w:rPr>
              <w:t>Ոչ</w:t>
            </w:r>
          </w:p>
        </w:tc>
      </w:tr>
      <w:tr w14:paraId="49C79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6" w:type="dxa"/>
          </w:tcPr>
          <w:p w14:paraId="1F7DBDC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ա. </w:t>
            </w:r>
            <w:r>
              <w:rPr>
                <w:rFonts w:ascii="GHEA Grapalat" w:hAnsi="GHEA Grapalat"/>
              </w:rPr>
              <w:t>սահմանված ժամկետում</w:t>
            </w:r>
            <w:r>
              <w:rPr>
                <w:rFonts w:ascii="GHEA Grapalat" w:hAnsi="GHEA Grapalat"/>
                <w:lang w:val="hy-AM"/>
              </w:rPr>
              <w:t xml:space="preserve"> ձևավորվել է </w:t>
            </w:r>
            <w:r>
              <w:rPr>
                <w:rFonts w:ascii="GHEA Grapalat" w:hAnsi="GHEA Grapalat"/>
              </w:rPr>
              <w:t xml:space="preserve">սաների </w:t>
            </w:r>
            <w:r>
              <w:rPr>
                <w:rFonts w:ascii="GHEA Grapalat" w:hAnsi="GHEA Grapalat"/>
                <w:lang w:val="hy-AM"/>
              </w:rPr>
              <w:t>համակազմը</w:t>
            </w:r>
            <w:r>
              <w:rPr>
                <w:rFonts w:ascii="GHEA Grapalat" w:hAnsi="GHEA Grapalat"/>
              </w:rPr>
              <w:t>՝ ըստ տարիքային խմբերի</w:t>
            </w:r>
          </w:p>
        </w:tc>
        <w:tc>
          <w:tcPr>
            <w:tcW w:w="4317" w:type="dxa"/>
          </w:tcPr>
          <w:p w14:paraId="40CC8D05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</w:t>
            </w:r>
          </w:p>
          <w:p w14:paraId="3798872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V</w:t>
            </w:r>
          </w:p>
        </w:tc>
        <w:tc>
          <w:tcPr>
            <w:tcW w:w="4317" w:type="dxa"/>
          </w:tcPr>
          <w:p w14:paraId="71C534BF">
            <w:pPr>
              <w:rPr>
                <w:rFonts w:ascii="GHEA Grapalat" w:hAnsi="GHEA Grapalat"/>
                <w:lang w:val="hy-AM"/>
              </w:rPr>
            </w:pPr>
          </w:p>
        </w:tc>
      </w:tr>
      <w:tr w14:paraId="1621C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4316" w:type="dxa"/>
          </w:tcPr>
          <w:p w14:paraId="7AC27F90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բ.ուսումնական հաստատությունում իրականաց-վում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են մանկավարժական խորհրդի նիստեր և առկա է մանկավարժական խորհրդի նիստերի արձանագրությունների մատյան.</w:t>
            </w:r>
          </w:p>
        </w:tc>
        <w:tc>
          <w:tcPr>
            <w:tcW w:w="4317" w:type="dxa"/>
          </w:tcPr>
          <w:p w14:paraId="3AED85E8">
            <w:pPr>
              <w:rPr>
                <w:rFonts w:ascii="GHEA Grapalat" w:hAnsi="GHEA Grapalat"/>
                <w:lang w:val="hy-AM"/>
              </w:rPr>
            </w:pPr>
          </w:p>
          <w:p w14:paraId="3A65729B">
            <w:pPr>
              <w:rPr>
                <w:rFonts w:ascii="GHEA Grapalat" w:hAnsi="GHEA Grapalat"/>
                <w:lang w:val="hy-AM"/>
              </w:rPr>
            </w:pPr>
          </w:p>
          <w:p w14:paraId="4103FAC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V</w:t>
            </w:r>
          </w:p>
        </w:tc>
        <w:tc>
          <w:tcPr>
            <w:tcW w:w="4317" w:type="dxa"/>
          </w:tcPr>
          <w:p w14:paraId="1008854D">
            <w:pPr>
              <w:rPr>
                <w:rFonts w:ascii="GHEA Grapalat" w:hAnsi="GHEA Grapalat"/>
                <w:lang w:val="hy-AM"/>
              </w:rPr>
            </w:pPr>
          </w:p>
        </w:tc>
      </w:tr>
      <w:tr w14:paraId="140FE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1" w:hRule="atLeast"/>
        </w:trPr>
        <w:tc>
          <w:tcPr>
            <w:tcW w:w="4316" w:type="dxa"/>
          </w:tcPr>
          <w:p w14:paraId="5F1B5BD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գ.ուսումնադաստիարակչական գործընթացը կազմակերպվում է նախադպրոցական կրթության պետակական կրթական չափորոշչին և </w:t>
            </w:r>
            <w:r>
              <w:rPr>
                <w:rFonts w:ascii="GHEA Grapalat" w:hAnsi="GHEA Grapalat"/>
              </w:rPr>
              <w:t>տվյալ</w:t>
            </w:r>
            <w:r>
              <w:rPr>
                <w:rFonts w:ascii="GHEA Grapalat" w:hAnsi="GHEA Grapalat"/>
                <w:lang w:val="hy-AM"/>
              </w:rPr>
              <w:t xml:space="preserve"> տարիքային խմբի ծրագրին </w:t>
            </w:r>
            <w:r>
              <w:rPr>
                <w:rFonts w:ascii="GHEA Grapalat" w:hAnsi="GHEA Grapalat"/>
              </w:rPr>
              <w:t xml:space="preserve">(այդ թվում՝ կրթության պետական լիազոր մարմնի կողմից հաստատված հեղինակային և այլընտրանքային) </w:t>
            </w:r>
            <w:r>
              <w:rPr>
                <w:rFonts w:ascii="GHEA Grapalat" w:hAnsi="GHEA Grapalat"/>
                <w:lang w:val="hy-AM"/>
              </w:rPr>
              <w:t>համապատասխան.</w:t>
            </w:r>
          </w:p>
        </w:tc>
        <w:tc>
          <w:tcPr>
            <w:tcW w:w="4317" w:type="dxa"/>
          </w:tcPr>
          <w:p w14:paraId="10027AA4">
            <w:pPr>
              <w:rPr>
                <w:rFonts w:ascii="GHEA Grapalat" w:hAnsi="GHEA Grapalat"/>
                <w:lang w:val="hy-AM"/>
              </w:rPr>
            </w:pPr>
          </w:p>
          <w:p w14:paraId="495779D0">
            <w:pPr>
              <w:rPr>
                <w:rFonts w:ascii="GHEA Grapalat" w:hAnsi="GHEA Grapalat"/>
                <w:lang w:val="hy-AM"/>
              </w:rPr>
            </w:pPr>
          </w:p>
          <w:p w14:paraId="301E382F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v</w:t>
            </w:r>
          </w:p>
        </w:tc>
        <w:tc>
          <w:tcPr>
            <w:tcW w:w="4317" w:type="dxa"/>
          </w:tcPr>
          <w:p w14:paraId="2D4F5E2D">
            <w:pPr>
              <w:rPr>
                <w:rFonts w:ascii="GHEA Grapalat" w:hAnsi="GHEA Grapalat"/>
                <w:lang w:val="hy-AM"/>
              </w:rPr>
            </w:pPr>
          </w:p>
        </w:tc>
      </w:tr>
      <w:tr w14:paraId="2F4D8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1" w:hRule="atLeast"/>
        </w:trPr>
        <w:tc>
          <w:tcPr>
            <w:tcW w:w="4316" w:type="dxa"/>
          </w:tcPr>
          <w:p w14:paraId="604656A9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դ.ուսումնական հաստատությունում ձևավորվել է ազգային փոքրամասնությունների երեխաների համակազմով խումբ և ուսումնադաստիարակչական գործընթացը կազմակերպվում է վերջիններիս մայրենի լեզվով՝ հայերենի պարտադիր ուսուցմամբ.</w:t>
            </w:r>
          </w:p>
        </w:tc>
        <w:tc>
          <w:tcPr>
            <w:tcW w:w="4317" w:type="dxa"/>
          </w:tcPr>
          <w:p w14:paraId="01511D0C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4317" w:type="dxa"/>
          </w:tcPr>
          <w:p w14:paraId="314085B6">
            <w:pPr>
              <w:rPr>
                <w:rFonts w:ascii="GHEA Grapalat" w:hAnsi="GHEA Grapalat"/>
                <w:lang w:val="hy-AM"/>
              </w:rPr>
            </w:pPr>
          </w:p>
          <w:p w14:paraId="1CB96879">
            <w:pPr>
              <w:rPr>
                <w:rFonts w:ascii="GHEA Grapalat" w:hAnsi="GHEA Grapalat"/>
                <w:lang w:val="hy-AM"/>
              </w:rPr>
            </w:pPr>
          </w:p>
          <w:p w14:paraId="2544950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v</w:t>
            </w:r>
          </w:p>
        </w:tc>
      </w:tr>
      <w:tr w14:paraId="582C6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</w:trPr>
        <w:tc>
          <w:tcPr>
            <w:tcW w:w="4316" w:type="dxa"/>
          </w:tcPr>
          <w:p w14:paraId="5D9A9032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ե</w:t>
            </w:r>
            <w:r>
              <w:rPr>
                <w:rFonts w:ascii="GHEA Grapalat" w:hAnsi="GHEA Grapalat"/>
                <w:lang w:val="hy-AM"/>
              </w:rPr>
              <w:t>.մանկավարժական աշխատողները տիրապետում ուսուցման ժամանակակից (երեխայակենտրոն, մասնակցային, ինտերակտիվ և այլ) մեթոդներին և գործնականում կիրառում դրանք.</w:t>
            </w:r>
          </w:p>
        </w:tc>
        <w:tc>
          <w:tcPr>
            <w:tcW w:w="4317" w:type="dxa"/>
          </w:tcPr>
          <w:p w14:paraId="2E0B3B23">
            <w:pPr>
              <w:rPr>
                <w:rFonts w:ascii="GHEA Grapalat" w:hAnsi="GHEA Grapalat"/>
                <w:lang w:val="hy-AM"/>
              </w:rPr>
            </w:pPr>
          </w:p>
          <w:p w14:paraId="1D9EC9E0">
            <w:pPr>
              <w:rPr>
                <w:rFonts w:ascii="GHEA Grapalat" w:hAnsi="GHEA Grapalat"/>
                <w:lang w:val="hy-AM"/>
              </w:rPr>
            </w:pPr>
          </w:p>
          <w:p w14:paraId="6D5E191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v</w:t>
            </w:r>
          </w:p>
        </w:tc>
        <w:tc>
          <w:tcPr>
            <w:tcW w:w="4317" w:type="dxa"/>
          </w:tcPr>
          <w:p w14:paraId="758346E2">
            <w:pPr>
              <w:rPr>
                <w:rFonts w:ascii="GHEA Grapalat" w:hAnsi="GHEA Grapalat"/>
                <w:lang w:val="hy-AM"/>
              </w:rPr>
            </w:pPr>
          </w:p>
        </w:tc>
      </w:tr>
      <w:tr w14:paraId="59E9A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4316" w:type="dxa"/>
          </w:tcPr>
          <w:p w14:paraId="11EF6E57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զ.</w:t>
            </w:r>
            <w:r>
              <w:rPr>
                <w:rFonts w:ascii="GHEA Grapalat" w:hAnsi="GHEA Grapalat"/>
                <w:color w:val="FF0000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մեթոդիստը ցույց է տվել խորհրդատվական օգնություն մեթոդական, ուսումնական և դաստիարակչական աշխատանքներ կազմակերպելու համար, անցկացրել է բաց պարապմունքներ, սեմինարներ, սեմինար-պրատիկումներ.</w:t>
            </w:r>
          </w:p>
        </w:tc>
        <w:tc>
          <w:tcPr>
            <w:tcW w:w="4317" w:type="dxa"/>
          </w:tcPr>
          <w:p w14:paraId="072B1AC6">
            <w:pPr>
              <w:rPr>
                <w:rFonts w:ascii="GHEA Grapalat" w:hAnsi="GHEA Grapalat"/>
                <w:lang w:val="hy-AM"/>
              </w:rPr>
            </w:pPr>
          </w:p>
          <w:p w14:paraId="1D92512F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 v</w:t>
            </w:r>
          </w:p>
        </w:tc>
        <w:tc>
          <w:tcPr>
            <w:tcW w:w="4317" w:type="dxa"/>
          </w:tcPr>
          <w:p w14:paraId="0F25643B">
            <w:pPr>
              <w:rPr>
                <w:rFonts w:ascii="GHEA Grapalat" w:hAnsi="GHEA Grapalat"/>
                <w:lang w:val="hy-AM"/>
              </w:rPr>
            </w:pPr>
          </w:p>
        </w:tc>
      </w:tr>
      <w:tr w14:paraId="56601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316" w:type="dxa"/>
          </w:tcPr>
          <w:p w14:paraId="0ECFA94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է</w:t>
            </w:r>
            <w:r>
              <w:rPr>
                <w:rFonts w:ascii="GHEA Grapalat" w:hAnsi="GHEA Grapalat"/>
                <w:lang w:val="hy-AM"/>
              </w:rPr>
              <w:t>. մեթոդիստը  վերահսկել է նախադպրոցական կրթական ծրագրի կատարումը.</w:t>
            </w:r>
          </w:p>
        </w:tc>
        <w:tc>
          <w:tcPr>
            <w:tcW w:w="4317" w:type="dxa"/>
          </w:tcPr>
          <w:p w14:paraId="280C85F2">
            <w:pPr>
              <w:rPr>
                <w:rFonts w:ascii="GHEA Grapalat" w:hAnsi="GHEA Grapalat"/>
                <w:lang w:val="hy-AM"/>
              </w:rPr>
            </w:pPr>
          </w:p>
          <w:p w14:paraId="7020CD70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V</w:t>
            </w:r>
          </w:p>
        </w:tc>
        <w:tc>
          <w:tcPr>
            <w:tcW w:w="4317" w:type="dxa"/>
          </w:tcPr>
          <w:p w14:paraId="1146C34D">
            <w:pPr>
              <w:rPr>
                <w:rFonts w:ascii="GHEA Grapalat" w:hAnsi="GHEA Grapalat"/>
                <w:lang w:val="hy-AM"/>
              </w:rPr>
            </w:pPr>
          </w:p>
        </w:tc>
      </w:tr>
      <w:tr w14:paraId="77AD9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2" w:hRule="atLeast"/>
        </w:trPr>
        <w:tc>
          <w:tcPr>
            <w:tcW w:w="4316" w:type="dxa"/>
            <w:tcBorders>
              <w:top w:val="outset" w:color="auto" w:sz="6" w:space="0"/>
              <w:left w:val="outset" w:color="auto" w:sz="6" w:space="0"/>
              <w:bottom w:val="single" w:color="auto" w:sz="4" w:space="0"/>
              <w:right w:val="outset" w:color="auto" w:sz="6" w:space="0"/>
            </w:tcBorders>
          </w:tcPr>
          <w:p w14:paraId="507FD4D4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ը</w:t>
            </w:r>
            <w:r>
              <w:rPr>
                <w:rFonts w:ascii="GHEA Grapalat" w:hAnsi="GHEA Grapalat"/>
                <w:lang w:val="hy-AM"/>
              </w:rPr>
              <w:t>.ուսումնական տարվա ընթաց- քում հաստատությունում անցկաց-վել են  ցուցադրական բաց պարապմունքներ, իրականացվել նախագծեր.</w:t>
            </w:r>
          </w:p>
          <w:p w14:paraId="1FD7B20A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(Եթե այո, նշել՝ ծրագրային որ բաղադրիչների ուղղությամբ են անցկացվել և քանակը):</w:t>
            </w:r>
          </w:p>
        </w:tc>
        <w:tc>
          <w:tcPr>
            <w:tcW w:w="4317" w:type="dxa"/>
            <w:tcBorders>
              <w:bottom w:val="single" w:color="auto" w:sz="4" w:space="0"/>
            </w:tcBorders>
          </w:tcPr>
          <w:p w14:paraId="2266CD61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ֆիզկուլտուրա, Ինձ շրջապատող աշխարհը, Խոսքի զարգացում, Երաժշտություն, Մաթեմատիկա</w:t>
            </w:r>
          </w:p>
          <w:p w14:paraId="7F3605AE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Նախագծային աշխատանք &lt;&lt;Երթևեկության կանոններ&gt;&gt;</w:t>
            </w:r>
          </w:p>
          <w:p w14:paraId="28537843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4317" w:type="dxa"/>
            <w:tcBorders>
              <w:bottom w:val="single" w:color="auto" w:sz="4" w:space="0"/>
            </w:tcBorders>
          </w:tcPr>
          <w:p w14:paraId="6AE1573F">
            <w:pPr>
              <w:rPr>
                <w:rFonts w:ascii="GHEA Grapalat" w:hAnsi="GHEA Grapalat"/>
                <w:lang w:val="hy-AM"/>
              </w:rPr>
            </w:pPr>
          </w:p>
        </w:tc>
      </w:tr>
      <w:tr w14:paraId="71574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atLeast"/>
        </w:trPr>
        <w:tc>
          <w:tcPr>
            <w:tcW w:w="4316" w:type="dxa"/>
            <w:tcBorders>
              <w:top w:val="single" w:color="auto" w:sz="4" w:space="0"/>
              <w:left w:val="single" w:color="auto" w:sz="4" w:space="0"/>
              <w:right w:val="outset" w:color="auto" w:sz="6" w:space="0"/>
            </w:tcBorders>
          </w:tcPr>
          <w:p w14:paraId="0F11D94D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թ.ուսումնական տարվա ընթաց-քում հաստատությունից դուրս անցկացվել են պարապմունքներ.</w:t>
            </w:r>
          </w:p>
          <w:p w14:paraId="5067D9B3">
            <w:pPr>
              <w:spacing w:after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(Եթե այո, նշել՝ ծրագրային որ բաղադրիչների ուղղությամբ են անցկացվել և քանակը):</w:t>
            </w:r>
          </w:p>
        </w:tc>
        <w:tc>
          <w:tcPr>
            <w:tcW w:w="4317" w:type="dxa"/>
            <w:tcBorders>
              <w:top w:val="single" w:color="auto" w:sz="4" w:space="0"/>
            </w:tcBorders>
          </w:tcPr>
          <w:p w14:paraId="06C837F7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4317" w:type="dxa"/>
            <w:tcBorders>
              <w:top w:val="single" w:color="auto" w:sz="4" w:space="0"/>
            </w:tcBorders>
          </w:tcPr>
          <w:p w14:paraId="0E5B358F">
            <w:pPr>
              <w:rPr>
                <w:rFonts w:ascii="GHEA Grapalat" w:hAnsi="GHEA Grapalat"/>
                <w:lang w:val="hy-AM"/>
              </w:rPr>
            </w:pPr>
          </w:p>
          <w:p w14:paraId="6C4F81F9">
            <w:pPr>
              <w:rPr>
                <w:rFonts w:ascii="GHEA Grapalat" w:hAnsi="GHEA Grapalat"/>
                <w:lang w:val="hy-AM"/>
              </w:rPr>
            </w:pPr>
          </w:p>
          <w:p w14:paraId="53943F6E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                 </w:t>
            </w:r>
            <w:r>
              <w:rPr>
                <w:rFonts w:ascii="GHEA Grapalat" w:hAnsi="GHEA Grapalat"/>
              </w:rPr>
              <w:t>v</w:t>
            </w:r>
          </w:p>
        </w:tc>
      </w:tr>
      <w:tr w14:paraId="023CD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1" w:hRule="atLeast"/>
        </w:trPr>
        <w:tc>
          <w:tcPr>
            <w:tcW w:w="4316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</w:tcPr>
          <w:p w14:paraId="72CA3D6B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ժ.ուսումնական տարվա ընթաց-քում անցկացվել են պարապ-մունքներ համայնքային ենթակայության այլ կրթական հաստատություններում՝ գրադարան, երաժշտական դպրոց. </w:t>
            </w:r>
          </w:p>
          <w:p w14:paraId="23721EFB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(Եթե այո, նշել՝ ծրագրային որ բաղադրիչների ուղղությամբ են անցկացվել և քանակը):</w:t>
            </w:r>
          </w:p>
        </w:tc>
        <w:tc>
          <w:tcPr>
            <w:tcW w:w="4317" w:type="dxa"/>
          </w:tcPr>
          <w:p w14:paraId="3453FF68">
            <w:pPr>
              <w:rPr>
                <w:rFonts w:ascii="GHEA Grapalat" w:hAnsi="GHEA Grapalat"/>
                <w:lang w:val="hy-AM"/>
              </w:rPr>
            </w:pPr>
          </w:p>
          <w:p w14:paraId="0EA3B028">
            <w:pPr>
              <w:rPr>
                <w:rFonts w:ascii="GHEA Grapalat" w:hAnsi="GHEA Grapalat"/>
                <w:lang w:val="hy-AM"/>
              </w:rPr>
            </w:pPr>
          </w:p>
          <w:p w14:paraId="460E2363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4317" w:type="dxa"/>
          </w:tcPr>
          <w:p w14:paraId="41F94E1F">
            <w:pPr>
              <w:rPr>
                <w:rFonts w:ascii="GHEA Grapalat" w:hAnsi="GHEA Grapalat"/>
                <w:lang w:val="hy-AM"/>
              </w:rPr>
            </w:pPr>
          </w:p>
          <w:p w14:paraId="2C1EB72C">
            <w:pPr>
              <w:rPr>
                <w:rFonts w:ascii="GHEA Grapalat" w:hAnsi="GHEA Grapalat"/>
                <w:lang w:val="hy-AM"/>
              </w:rPr>
            </w:pPr>
          </w:p>
          <w:p w14:paraId="4970622D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                  </w:t>
            </w:r>
            <w:r>
              <w:rPr>
                <w:rFonts w:ascii="GHEA Grapalat" w:hAnsi="GHEA Grapalat"/>
              </w:rPr>
              <w:t>v</w:t>
            </w:r>
          </w:p>
        </w:tc>
      </w:tr>
    </w:tbl>
    <w:p w14:paraId="638343D6">
      <w:pPr>
        <w:ind w:firstLine="720"/>
        <w:rPr>
          <w:rFonts w:ascii="GHEA Grapalat" w:hAnsi="GHEA Grapalat"/>
          <w:lang w:val="hy-AM"/>
        </w:rPr>
      </w:pPr>
    </w:p>
    <w:p w14:paraId="5FE5603D">
      <w:pPr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Վերլուծել նախադպրոցական ուսումնական հաստատության մանկավարժական աշխատողների և նրանց գործունեությանը վերաբերող ցուցանիշները, դրանց փոփոխությունների դինամիկան և առկա հիմնախնդիրները: Կատարել եզրահանգումներ ու առաջարկել լուծումներ նրանց գործունեության արդյունավետության բարձրացման ուղղությամբ:</w:t>
      </w:r>
    </w:p>
    <w:p w14:paraId="6F3FD964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---Աշխատանքների արդյունավետությունը  բարձրացնելու համար դաստիարակներին   տրամադրվել են  պաստառներ, զարգացնող խաղեր,գիրք  &lt;&lt;Զբոսանք Երևանում&gt;&gt;--- Երևանի քաղաքապետարանի կողմից: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49FECD38">
      <w:pPr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</w:t>
      </w:r>
    </w:p>
    <w:p w14:paraId="1D0F574A">
      <w:pPr>
        <w:ind w:firstLine="720"/>
        <w:rPr>
          <w:rFonts w:ascii="GHEA Grapalat" w:hAnsi="GHEA Grapalat"/>
          <w:lang w:val="hy-AM"/>
        </w:rPr>
      </w:pPr>
    </w:p>
    <w:p w14:paraId="2865A447">
      <w:pPr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6</w:t>
      </w:r>
      <w:r>
        <w:rPr>
          <w:rFonts w:ascii="GHEA Grapalat" w:hAnsi="GHEA Grapalat"/>
        </w:rPr>
        <w:t>.</w:t>
      </w:r>
      <w:r>
        <w:rPr>
          <w:rFonts w:ascii="GHEA Grapalat" w:hAnsi="GHEA Grapalat"/>
          <w:lang w:val="hy-AM"/>
        </w:rPr>
        <w:t xml:space="preserve"> ՈՒՍՈՒՄՆԱԿԱՆ ՀԱՍՏԱՏՈՒԹՅԱՆ  ԶԱՐԳԱՑՆՈՂ ՄԻՋԱՎԱՅՐ</w:t>
      </w:r>
      <w:r>
        <w:rPr>
          <w:rFonts w:ascii="GHEA Grapalat" w:hAnsi="GHEA Grapalat"/>
        </w:rPr>
        <w:t>Ը</w:t>
      </w:r>
    </w:p>
    <w:p w14:paraId="3A8BB62A">
      <w:pPr>
        <w:spacing w:after="0"/>
        <w:rPr>
          <w:rFonts w:ascii="GHEA Grapalat" w:hAnsi="GHEA Grapalat"/>
          <w:lang w:val="hy-AM"/>
        </w:rPr>
      </w:pPr>
    </w:p>
    <w:tbl>
      <w:tblPr>
        <w:tblStyle w:val="15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7"/>
        <w:gridCol w:w="1492"/>
        <w:gridCol w:w="1662"/>
      </w:tblGrid>
      <w:tr w14:paraId="00F54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70" w:type="dxa"/>
            <w:shd w:val="clear" w:color="auto" w:fill="FFFFFF" w:themeFill="background1"/>
          </w:tcPr>
          <w:p w14:paraId="7F524FAE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Ցուցանիշ</w:t>
            </w:r>
          </w:p>
        </w:tc>
        <w:tc>
          <w:tcPr>
            <w:tcW w:w="1800" w:type="dxa"/>
            <w:shd w:val="clear" w:color="auto" w:fill="FFFFFF" w:themeFill="background1"/>
          </w:tcPr>
          <w:p w14:paraId="2B9800EE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Այո</w:t>
            </w:r>
          </w:p>
        </w:tc>
        <w:tc>
          <w:tcPr>
            <w:tcW w:w="2070" w:type="dxa"/>
            <w:shd w:val="clear" w:color="auto" w:fill="FFFFFF" w:themeFill="background1"/>
          </w:tcPr>
          <w:p w14:paraId="59C4591D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 xml:space="preserve">     </w:t>
            </w:r>
            <w:r>
              <w:rPr>
                <w:rFonts w:ascii="GHEA Grapalat" w:hAnsi="GHEA Grapalat"/>
                <w:lang w:val="hy-AM"/>
              </w:rPr>
              <w:t>Ոչ</w:t>
            </w:r>
          </w:p>
        </w:tc>
      </w:tr>
      <w:tr w14:paraId="479ED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70" w:type="dxa"/>
            <w:shd w:val="clear" w:color="auto" w:fill="FFFFFF" w:themeFill="background1"/>
          </w:tcPr>
          <w:p w14:paraId="32137CB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ա. ուսումնական հաստատությունն ունի գործող մեթոդկաբինետ, որը հագեցած է ուսումնաօժանդակ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գրականությամբ, գույքով և սարքավորումներով:</w:t>
            </w:r>
          </w:p>
        </w:tc>
        <w:tc>
          <w:tcPr>
            <w:tcW w:w="1800" w:type="dxa"/>
            <w:shd w:val="clear" w:color="auto" w:fill="FFFFFF" w:themeFill="background1"/>
          </w:tcPr>
          <w:p w14:paraId="730FC253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4E2C19F7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v</w:t>
            </w:r>
          </w:p>
        </w:tc>
        <w:tc>
          <w:tcPr>
            <w:tcW w:w="2070" w:type="dxa"/>
            <w:shd w:val="clear" w:color="auto" w:fill="FFFFFF" w:themeFill="background1"/>
          </w:tcPr>
          <w:p w14:paraId="0DCBFA7C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53429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4" w:hRule="atLeast"/>
        </w:trPr>
        <w:tc>
          <w:tcPr>
            <w:tcW w:w="8370" w:type="dxa"/>
            <w:shd w:val="clear" w:color="auto" w:fill="FFFFFF" w:themeFill="background1"/>
          </w:tcPr>
          <w:p w14:paraId="7173E262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բ. ուսումնական հաստատությունն </w:t>
            </w:r>
            <w:r>
              <w:rPr>
                <w:rFonts w:ascii="GHEA Grapalat" w:hAnsi="GHEA Grapalat"/>
              </w:rPr>
              <w:t>ունի</w:t>
            </w:r>
          </w:p>
          <w:p w14:paraId="231348BE">
            <w:pPr>
              <w:pStyle w:val="19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մարզադահլիճ, </w:t>
            </w:r>
          </w:p>
          <w:p w14:paraId="7189177C">
            <w:pPr>
              <w:pStyle w:val="19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միջոցառումների անցկացման դահլիճ </w:t>
            </w:r>
          </w:p>
          <w:p w14:paraId="6D661235">
            <w:pPr>
              <w:pStyle w:val="19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այլ հատուկ  ուսումնական խմբասենյակներ (սենյակներ), այդ թվում` լրացուցիչ կրթական ծրագրերի համար (նկարչական խմբակ և այլն), որոնք հագեցած են անհրաժեշտ գույքով, ուսումնական պարագաներով, և ուսումնադիդակտիկ նյութերով.</w:t>
            </w:r>
          </w:p>
        </w:tc>
        <w:tc>
          <w:tcPr>
            <w:tcW w:w="1800" w:type="dxa"/>
            <w:shd w:val="clear" w:color="auto" w:fill="FFFFFF" w:themeFill="background1"/>
          </w:tcPr>
          <w:p w14:paraId="5DB647A4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7CC004FE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14:paraId="73CFCD80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2F62D956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5DF05CE4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         </w:t>
            </w:r>
            <w:r>
              <w:rPr>
                <w:rFonts w:ascii="GHEA Grapalat" w:hAnsi="GHEA Grapalat"/>
              </w:rPr>
              <w:t>v</w:t>
            </w:r>
          </w:p>
        </w:tc>
      </w:tr>
    </w:tbl>
    <w:p w14:paraId="6AC4EE08">
      <w:pPr>
        <w:spacing w:after="0"/>
        <w:rPr>
          <w:rFonts w:ascii="GHEA Grapalat" w:hAnsi="GHEA Grapalat"/>
          <w:lang w:val="hy-AM"/>
        </w:rPr>
      </w:pPr>
    </w:p>
    <w:p w14:paraId="289AF25E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Կից՝ նկարներ և գույքի հագեցվածության ցուցակներ:</w:t>
      </w:r>
    </w:p>
    <w:p w14:paraId="49A5CA1C">
      <w:pPr>
        <w:spacing w:after="0"/>
        <w:rPr>
          <w:rFonts w:ascii="GHEA Grapalat" w:hAnsi="GHEA Grapalat"/>
          <w:lang w:val="hy-AM"/>
        </w:rPr>
      </w:pPr>
    </w:p>
    <w:p w14:paraId="0D3A37DA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14:paraId="5ED380D6">
      <w:pPr>
        <w:spacing w:after="0"/>
        <w:jc w:val="center"/>
        <w:rPr>
          <w:rFonts w:ascii="GHEA Grapalat" w:hAnsi="GHEA Grapalat"/>
          <w:lang w:val="hy-AM"/>
        </w:rPr>
      </w:pPr>
    </w:p>
    <w:p w14:paraId="0925743F">
      <w:pPr>
        <w:spacing w:after="0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7. ՈՒՍՈՒՄՆԱԿԱՆ ՀԱՍՏԱՏՈՒԹՅԱՆ ՄԱՐԴԿԱՅԻՆ, ՖԻՆԱՆՍԱԿԱՆ ԵՎ ՆՅՈՒԹԱԿԱՆ ՌԵՍՈՒՐՍՆԵՐԻ ԱՐԴՅՈՒՆԱՎԵՏ   ՏՆՕՐԻՆՈՒՄ </w:t>
      </w:r>
    </w:p>
    <w:p w14:paraId="4BF36502">
      <w:pPr>
        <w:spacing w:after="0"/>
        <w:jc w:val="center"/>
        <w:rPr>
          <w:rFonts w:ascii="GHEA Grapalat" w:hAnsi="GHEA Grapalat"/>
          <w:lang w:val="hy-AM"/>
        </w:rPr>
      </w:pPr>
    </w:p>
    <w:tbl>
      <w:tblPr>
        <w:tblStyle w:val="15"/>
        <w:tblW w:w="11070" w:type="dxa"/>
        <w:tblInd w:w="-3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0"/>
        <w:gridCol w:w="1665"/>
        <w:gridCol w:w="1483"/>
        <w:gridCol w:w="1532"/>
        <w:gridCol w:w="1440"/>
      </w:tblGrid>
      <w:tr w14:paraId="538CB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549F382B">
            <w:pPr>
              <w:jc w:val="left"/>
              <w:rPr>
                <w:rFonts w:ascii="GHEA Grapalat" w:hAnsi="GHEA Grapalat"/>
                <w:highlight w:val="yellow"/>
              </w:rPr>
            </w:pPr>
            <w:r>
              <w:rPr>
                <w:rFonts w:ascii="GHEA Grapalat" w:hAnsi="GHEA Grapalat"/>
              </w:rPr>
              <w:t xml:space="preserve">Ցուցանիշ </w:t>
            </w:r>
          </w:p>
        </w:tc>
        <w:tc>
          <w:tcPr>
            <w:tcW w:w="1483" w:type="dxa"/>
            <w:shd w:val="clear" w:color="auto" w:fill="FFFFFF" w:themeFill="background1"/>
          </w:tcPr>
          <w:p w14:paraId="421CAF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szCs w:val="20"/>
              </w:rPr>
              <w:t>-202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/>
                <w:sz w:val="20"/>
                <w:szCs w:val="20"/>
              </w:rPr>
              <w:t xml:space="preserve"> ուստարի</w:t>
            </w:r>
          </w:p>
        </w:tc>
        <w:tc>
          <w:tcPr>
            <w:tcW w:w="1532" w:type="dxa"/>
            <w:shd w:val="clear" w:color="auto" w:fill="FFFFFF" w:themeFill="background1"/>
          </w:tcPr>
          <w:p w14:paraId="24C21E3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/>
                <w:sz w:val="20"/>
                <w:szCs w:val="20"/>
              </w:rPr>
              <w:t>-202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>
              <w:rPr>
                <w:rFonts w:ascii="GHEA Grapalat" w:hAnsi="GHEA Grapalat"/>
                <w:sz w:val="20"/>
                <w:szCs w:val="20"/>
              </w:rPr>
              <w:t xml:space="preserve">  ոսւտարի</w:t>
            </w:r>
          </w:p>
        </w:tc>
        <w:tc>
          <w:tcPr>
            <w:tcW w:w="1440" w:type="dxa"/>
            <w:shd w:val="clear" w:color="auto" w:fill="FFFFFF" w:themeFill="background1"/>
          </w:tcPr>
          <w:p w14:paraId="7BB146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>
              <w:rPr>
                <w:rFonts w:ascii="GHEA Grapalat" w:hAnsi="GHEA Grapalat"/>
                <w:sz w:val="20"/>
                <w:szCs w:val="20"/>
              </w:rPr>
              <w:t>-202</w:t>
            </w:r>
            <w:r>
              <w:rPr>
                <w:rFonts w:hint="default" w:ascii="GHEA Grapalat" w:hAnsi="GHEA Grapalat"/>
                <w:sz w:val="20"/>
                <w:szCs w:val="20"/>
                <w:lang w:val="en-US"/>
              </w:rPr>
              <w:t>6</w:t>
            </w:r>
            <w:bookmarkStart w:id="13" w:name="_GoBack"/>
            <w:bookmarkEnd w:id="13"/>
            <w:r>
              <w:rPr>
                <w:rFonts w:ascii="GHEA Grapalat" w:hAnsi="GHEA Grapalat"/>
                <w:sz w:val="20"/>
                <w:szCs w:val="20"/>
              </w:rPr>
              <w:t xml:space="preserve"> ուստարի</w:t>
            </w:r>
          </w:p>
        </w:tc>
      </w:tr>
      <w:tr w14:paraId="25C7F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950" w:type="dxa"/>
            <w:shd w:val="clear" w:color="auto" w:fill="FFFFFF" w:themeFill="background1"/>
          </w:tcPr>
          <w:p w14:paraId="6B25D3E1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ա. սան - մանկավարժ հարաբերությունը</w:t>
            </w:r>
            <w:r>
              <w:rPr>
                <w:rFonts w:ascii="GHEA Grapalat" w:hAnsi="GHEA Grapalat"/>
              </w:rPr>
              <w:t>.</w:t>
            </w:r>
          </w:p>
          <w:p w14:paraId="5F79C5D9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665" w:type="dxa"/>
            <w:tcBorders>
              <w:tr2bl w:val="single" w:color="auto" w:sz="4" w:space="0"/>
            </w:tcBorders>
            <w:shd w:val="clear" w:color="auto" w:fill="FFFFFF" w:themeFill="background1"/>
          </w:tcPr>
          <w:p w14:paraId="0403A417">
            <w:pPr>
              <w:jc w:val="lef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Սան</w:t>
            </w:r>
          </w:p>
          <w:p w14:paraId="5B98FDC3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33441B9B">
            <w:pPr>
              <w:jc w:val="lef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Մանկավարժ</w:t>
            </w:r>
          </w:p>
        </w:tc>
        <w:tc>
          <w:tcPr>
            <w:tcW w:w="1483" w:type="dxa"/>
            <w:shd w:val="clear" w:color="auto" w:fill="FFFFFF" w:themeFill="background1"/>
          </w:tcPr>
          <w:p w14:paraId="54D62381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6B472F55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30/1</w:t>
            </w:r>
          </w:p>
        </w:tc>
        <w:tc>
          <w:tcPr>
            <w:tcW w:w="1532" w:type="dxa"/>
            <w:shd w:val="clear" w:color="auto" w:fill="FFFFFF" w:themeFill="background1"/>
          </w:tcPr>
          <w:p w14:paraId="1DEB6825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67613E80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30/1</w:t>
            </w:r>
          </w:p>
        </w:tc>
        <w:tc>
          <w:tcPr>
            <w:tcW w:w="1440" w:type="dxa"/>
            <w:shd w:val="clear" w:color="auto" w:fill="FFFFFF" w:themeFill="background1"/>
          </w:tcPr>
          <w:p w14:paraId="4EA1359B">
            <w:pPr>
              <w:ind w:left="706" w:hanging="706"/>
              <w:jc w:val="left"/>
              <w:rPr>
                <w:rFonts w:ascii="GHEA Grapalat" w:hAnsi="GHEA Grapalat"/>
                <w:sz w:val="20"/>
                <w:szCs w:val="20"/>
              </w:rPr>
            </w:pPr>
          </w:p>
          <w:p w14:paraId="56920AC5">
            <w:pPr>
              <w:ind w:left="706" w:hanging="706"/>
              <w:jc w:val="lef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30/1</w:t>
            </w:r>
          </w:p>
        </w:tc>
      </w:tr>
      <w:tr w14:paraId="68530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4950" w:type="dxa"/>
            <w:shd w:val="clear" w:color="auto" w:fill="FFFFFF" w:themeFill="background1"/>
          </w:tcPr>
          <w:p w14:paraId="0C92CEA8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բ. սան - սպասարկող անձնակազմ հարաբերությունը</w:t>
            </w:r>
            <w:r>
              <w:rPr>
                <w:rFonts w:ascii="GHEA Grapalat" w:hAnsi="GHEA Grapalat"/>
              </w:rPr>
              <w:t>.</w:t>
            </w:r>
          </w:p>
          <w:p w14:paraId="3ECBE400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 </w:t>
            </w:r>
          </w:p>
        </w:tc>
        <w:tc>
          <w:tcPr>
            <w:tcW w:w="1665" w:type="dxa"/>
            <w:tcBorders>
              <w:tr2bl w:val="single" w:color="auto" w:sz="4" w:space="0"/>
            </w:tcBorders>
            <w:shd w:val="clear" w:color="auto" w:fill="FFFFFF" w:themeFill="background1"/>
          </w:tcPr>
          <w:p w14:paraId="37A09ADD">
            <w:pPr>
              <w:jc w:val="lef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Սան</w:t>
            </w:r>
          </w:p>
          <w:p w14:paraId="51FD2325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6FC99037">
            <w:pPr>
              <w:jc w:val="lef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       Սպաս.  </w:t>
            </w:r>
          </w:p>
          <w:p w14:paraId="6E99C378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  անձնակազմ</w:t>
            </w:r>
            <w:r>
              <w:rPr>
                <w:rFonts w:ascii="GHEA Grapalat" w:hAnsi="GHEA Grapalat"/>
                <w:sz w:val="20"/>
                <w:szCs w:val="20"/>
              </w:rPr>
              <w:t xml:space="preserve">.        </w:t>
            </w:r>
          </w:p>
        </w:tc>
        <w:tc>
          <w:tcPr>
            <w:tcW w:w="1483" w:type="dxa"/>
            <w:shd w:val="clear" w:color="auto" w:fill="FFFFFF" w:themeFill="background1"/>
          </w:tcPr>
          <w:p w14:paraId="325B932A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5BF18681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30/</w:t>
            </w:r>
            <w:r>
              <w:rPr>
                <w:rFonts w:ascii="GHEA Grapalat" w:hAnsi="GHEA Grapalat"/>
                <w:lang w:val="hy-AM"/>
              </w:rPr>
              <w:t>7</w:t>
            </w:r>
          </w:p>
        </w:tc>
        <w:tc>
          <w:tcPr>
            <w:tcW w:w="1532" w:type="dxa"/>
            <w:shd w:val="clear" w:color="auto" w:fill="FFFFFF" w:themeFill="background1"/>
          </w:tcPr>
          <w:p w14:paraId="54732D56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2F6056DD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30/7</w:t>
            </w:r>
          </w:p>
        </w:tc>
        <w:tc>
          <w:tcPr>
            <w:tcW w:w="1440" w:type="dxa"/>
            <w:shd w:val="clear" w:color="auto" w:fill="FFFFFF" w:themeFill="background1"/>
          </w:tcPr>
          <w:p w14:paraId="621B2BE3">
            <w:pPr>
              <w:jc w:val="left"/>
              <w:rPr>
                <w:rFonts w:ascii="GHEA Grapalat" w:hAnsi="GHEA Grapalat"/>
                <w:sz w:val="20"/>
                <w:szCs w:val="20"/>
              </w:rPr>
            </w:pPr>
          </w:p>
          <w:p w14:paraId="08C55CBC">
            <w:pPr>
              <w:jc w:val="lef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30/7</w:t>
            </w:r>
          </w:p>
          <w:p w14:paraId="113CE331">
            <w:pPr>
              <w:jc w:val="left"/>
              <w:rPr>
                <w:rFonts w:ascii="GHEA Grapalat" w:hAnsi="GHEA Grapalat"/>
                <w:sz w:val="20"/>
                <w:szCs w:val="20"/>
              </w:rPr>
            </w:pPr>
          </w:p>
        </w:tc>
      </w:tr>
      <w:tr w14:paraId="72BCF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4950" w:type="dxa"/>
            <w:shd w:val="clear" w:color="auto" w:fill="FFFFFF" w:themeFill="background1"/>
          </w:tcPr>
          <w:p w14:paraId="7E23AB86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գ.   սան - </w:t>
            </w:r>
            <w:r>
              <w:rPr>
                <w:rFonts w:ascii="GHEA Grapalat" w:hAnsi="GHEA Grapalat"/>
                <w:lang w:val="hy-AM"/>
              </w:rPr>
              <w:t>վարչական անձնակազմ հարաբերությունը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1665" w:type="dxa"/>
            <w:tcBorders>
              <w:tr2bl w:val="single" w:color="auto" w:sz="4" w:space="0"/>
            </w:tcBorders>
            <w:shd w:val="clear" w:color="auto" w:fill="FFFFFF" w:themeFill="background1"/>
          </w:tcPr>
          <w:p w14:paraId="5623B414">
            <w:pPr>
              <w:jc w:val="lef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Սան</w:t>
            </w:r>
          </w:p>
          <w:p w14:paraId="3561FCCF">
            <w:pPr>
              <w:jc w:val="left"/>
              <w:rPr>
                <w:rFonts w:ascii="GHEA Grapalat" w:hAnsi="GHEA Grapalat"/>
              </w:rPr>
            </w:pPr>
          </w:p>
          <w:p w14:paraId="00189FFD">
            <w:pPr>
              <w:jc w:val="lef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         Վարչ.      </w:t>
            </w:r>
          </w:p>
          <w:p w14:paraId="005B203E">
            <w:pPr>
              <w:jc w:val="lef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 անձնակազմ  </w:t>
            </w:r>
          </w:p>
        </w:tc>
        <w:tc>
          <w:tcPr>
            <w:tcW w:w="1483" w:type="dxa"/>
            <w:shd w:val="clear" w:color="auto" w:fill="FFFFFF" w:themeFill="background1"/>
          </w:tcPr>
          <w:p w14:paraId="3ED39F13">
            <w:pPr>
              <w:jc w:val="left"/>
              <w:rPr>
                <w:rFonts w:ascii="GHEA Grapalat" w:hAnsi="GHEA Grapalat"/>
              </w:rPr>
            </w:pPr>
          </w:p>
          <w:p w14:paraId="7B5715C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30/2</w:t>
            </w:r>
          </w:p>
        </w:tc>
        <w:tc>
          <w:tcPr>
            <w:tcW w:w="1532" w:type="dxa"/>
            <w:shd w:val="clear" w:color="auto" w:fill="FFFFFF" w:themeFill="background1"/>
          </w:tcPr>
          <w:p w14:paraId="476E117B">
            <w:pPr>
              <w:jc w:val="left"/>
              <w:rPr>
                <w:rFonts w:ascii="GHEA Grapalat" w:hAnsi="GHEA Grapalat"/>
              </w:rPr>
            </w:pPr>
          </w:p>
          <w:p w14:paraId="6F54743E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30/2</w:t>
            </w:r>
          </w:p>
        </w:tc>
        <w:tc>
          <w:tcPr>
            <w:tcW w:w="1440" w:type="dxa"/>
            <w:shd w:val="clear" w:color="auto" w:fill="FFFFFF" w:themeFill="background1"/>
          </w:tcPr>
          <w:p w14:paraId="7A5B0089">
            <w:pPr>
              <w:jc w:val="left"/>
              <w:rPr>
                <w:rFonts w:ascii="GHEA Grapalat" w:hAnsi="GHEA Grapalat"/>
                <w:sz w:val="20"/>
                <w:szCs w:val="20"/>
              </w:rPr>
            </w:pPr>
          </w:p>
          <w:p w14:paraId="62538AD9">
            <w:pPr>
              <w:jc w:val="lef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30/2</w:t>
            </w:r>
          </w:p>
        </w:tc>
      </w:tr>
      <w:tr w14:paraId="1BE9C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6BC27B84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դ. խմբերի միջին խտությունը.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1A86006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 xml:space="preserve">      </w:t>
            </w:r>
            <w:r>
              <w:rPr>
                <w:rFonts w:ascii="GHEA Grapalat" w:hAnsi="GHEA Grapalat"/>
                <w:lang w:val="hy-AM"/>
              </w:rPr>
              <w:t>30</w:t>
            </w:r>
          </w:p>
        </w:tc>
        <w:tc>
          <w:tcPr>
            <w:tcW w:w="1532" w:type="dxa"/>
            <w:shd w:val="clear" w:color="auto" w:fill="FFFFFF" w:themeFill="background1"/>
          </w:tcPr>
          <w:p w14:paraId="56B66B80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30</w:t>
            </w:r>
          </w:p>
        </w:tc>
        <w:tc>
          <w:tcPr>
            <w:tcW w:w="1440" w:type="dxa"/>
            <w:shd w:val="clear" w:color="auto" w:fill="FFFFFF" w:themeFill="background1"/>
          </w:tcPr>
          <w:p w14:paraId="4D3A01F8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30</w:t>
            </w:r>
          </w:p>
        </w:tc>
      </w:tr>
      <w:tr w14:paraId="187FF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16FD47D2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ե</w:t>
            </w:r>
            <w:r>
              <w:rPr>
                <w:rFonts w:ascii="GHEA Grapalat" w:hAnsi="GHEA Grapalat"/>
                <w:lang w:val="hy-AM"/>
              </w:rPr>
              <w:t>. մեկ սանի հաշվով հաստատության տարեկան նախահաշիվը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4DE00E63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285,8</w:t>
            </w:r>
          </w:p>
        </w:tc>
        <w:tc>
          <w:tcPr>
            <w:tcW w:w="1532" w:type="dxa"/>
            <w:shd w:val="clear" w:color="auto" w:fill="FFFFFF" w:themeFill="background1"/>
          </w:tcPr>
          <w:p w14:paraId="398C88ED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398,43</w:t>
            </w:r>
          </w:p>
        </w:tc>
        <w:tc>
          <w:tcPr>
            <w:tcW w:w="1440" w:type="dxa"/>
            <w:shd w:val="clear" w:color="auto" w:fill="FFFFFF" w:themeFill="background1"/>
          </w:tcPr>
          <w:p w14:paraId="3CC93927">
            <w:pPr>
              <w:jc w:val="left"/>
              <w:rPr>
                <w:rFonts w:ascii="GHEA Grapalat" w:hAnsi="GHEA Grapalat"/>
              </w:rPr>
            </w:pPr>
          </w:p>
        </w:tc>
      </w:tr>
      <w:tr w14:paraId="48708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5577690F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զ. մանկավարժի միջին աշխատավարձը.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2762BF75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120,5</w:t>
            </w:r>
          </w:p>
        </w:tc>
        <w:tc>
          <w:tcPr>
            <w:tcW w:w="1532" w:type="dxa"/>
            <w:shd w:val="clear" w:color="auto" w:fill="FFFFFF" w:themeFill="background1"/>
          </w:tcPr>
          <w:p w14:paraId="31AE5FF1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152,2</w:t>
            </w:r>
          </w:p>
        </w:tc>
        <w:tc>
          <w:tcPr>
            <w:tcW w:w="1440" w:type="dxa"/>
            <w:shd w:val="clear" w:color="auto" w:fill="FFFFFF" w:themeFill="background1"/>
          </w:tcPr>
          <w:p w14:paraId="331B39C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7EEB5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434C81FA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է</w:t>
            </w:r>
            <w:r>
              <w:rPr>
                <w:rFonts w:ascii="GHEA Grapalat" w:hAnsi="GHEA Grapalat"/>
                <w:lang w:val="hy-AM"/>
              </w:rPr>
              <w:t>. վարչական աշխատողների միջին աշխատավարձը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0621AFD4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120,5</w:t>
            </w:r>
          </w:p>
        </w:tc>
        <w:tc>
          <w:tcPr>
            <w:tcW w:w="1532" w:type="dxa"/>
            <w:shd w:val="clear" w:color="auto" w:fill="FFFFFF" w:themeFill="background1"/>
          </w:tcPr>
          <w:p w14:paraId="529F49B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152,5</w:t>
            </w:r>
          </w:p>
        </w:tc>
        <w:tc>
          <w:tcPr>
            <w:tcW w:w="1440" w:type="dxa"/>
            <w:shd w:val="clear" w:color="auto" w:fill="FFFFFF" w:themeFill="background1"/>
          </w:tcPr>
          <w:p w14:paraId="60C25DD8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649DC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10273D8D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ը</w:t>
            </w:r>
            <w:r>
              <w:rPr>
                <w:rFonts w:ascii="GHEA Grapalat" w:hAnsi="GHEA Grapalat"/>
                <w:lang w:val="hy-AM"/>
              </w:rPr>
              <w:t>. սպասարկող կազմի միջին աշխատավարձը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197A1AC1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94,5</w:t>
            </w:r>
          </w:p>
        </w:tc>
        <w:tc>
          <w:tcPr>
            <w:tcW w:w="1532" w:type="dxa"/>
            <w:shd w:val="clear" w:color="auto" w:fill="FFFFFF" w:themeFill="background1"/>
          </w:tcPr>
          <w:p w14:paraId="12395694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107,3</w:t>
            </w:r>
          </w:p>
        </w:tc>
        <w:tc>
          <w:tcPr>
            <w:tcW w:w="1440" w:type="dxa"/>
            <w:shd w:val="clear" w:color="auto" w:fill="FFFFFF" w:themeFill="background1"/>
          </w:tcPr>
          <w:p w14:paraId="76E9779F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5909D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381AFE57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թ</w:t>
            </w:r>
            <w:r>
              <w:rPr>
                <w:rFonts w:ascii="GHEA Grapalat" w:hAnsi="GHEA Grapalat"/>
                <w:lang w:val="hy-AM"/>
              </w:rPr>
              <w:t>. հաստատության տարեկան նախահաշվում արտաբյուջետային միջոցների չափը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386D9AFB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4881</w:t>
            </w:r>
          </w:p>
        </w:tc>
        <w:tc>
          <w:tcPr>
            <w:tcW w:w="1532" w:type="dxa"/>
            <w:shd w:val="clear" w:color="auto" w:fill="FFFFFF" w:themeFill="background1"/>
          </w:tcPr>
          <w:p w14:paraId="7CDAD050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12436</w:t>
            </w:r>
          </w:p>
        </w:tc>
        <w:tc>
          <w:tcPr>
            <w:tcW w:w="1440" w:type="dxa"/>
            <w:shd w:val="clear" w:color="auto" w:fill="FFFFFF" w:themeFill="background1"/>
          </w:tcPr>
          <w:p w14:paraId="516F4A18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6410C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4D1926E7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ժ</w:t>
            </w:r>
            <w:r>
              <w:rPr>
                <w:rFonts w:ascii="GHEA Grapalat" w:hAnsi="GHEA Grapalat"/>
                <w:lang w:val="hy-AM"/>
              </w:rPr>
              <w:t>. ծնողների կողմից դրամական ներդրումների տարեկան չափը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71F2BB1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4881</w:t>
            </w:r>
          </w:p>
        </w:tc>
        <w:tc>
          <w:tcPr>
            <w:tcW w:w="1532" w:type="dxa"/>
            <w:shd w:val="clear" w:color="auto" w:fill="FFFFFF" w:themeFill="background1"/>
          </w:tcPr>
          <w:p w14:paraId="6525AD01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12436</w:t>
            </w:r>
          </w:p>
        </w:tc>
        <w:tc>
          <w:tcPr>
            <w:tcW w:w="1440" w:type="dxa"/>
            <w:shd w:val="clear" w:color="auto" w:fill="FFFFFF" w:themeFill="background1"/>
          </w:tcPr>
          <w:p w14:paraId="75F9861F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077A6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1A630FB9">
            <w:pPr>
              <w:spacing w:after="0"/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ժա</w:t>
            </w:r>
            <w:r>
              <w:rPr>
                <w:rFonts w:ascii="GHEA Grapalat" w:hAnsi="GHEA Grapalat"/>
                <w:lang w:val="hy-AM"/>
              </w:rPr>
              <w:t>. սոցիալապես անապահով ընտանիքներից սաների համար հաստատության իրականացրած սոցիալական աջակցության ծրագրերը և դրանց թիվը.</w:t>
            </w:r>
          </w:p>
          <w:p w14:paraId="38751506">
            <w:pPr>
              <w:spacing w:after="0"/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(Եթե այո, ապա նշել այդ ծրագրերը):</w:t>
            </w:r>
          </w:p>
        </w:tc>
        <w:tc>
          <w:tcPr>
            <w:tcW w:w="1483" w:type="dxa"/>
            <w:shd w:val="clear" w:color="auto" w:fill="FFFFFF" w:themeFill="background1"/>
          </w:tcPr>
          <w:p w14:paraId="33BF9C30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7C78C8A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      </w:t>
            </w:r>
            <w:r>
              <w:rPr>
                <w:rFonts w:ascii="GHEA Grapalat" w:hAnsi="GHEA Grapalat"/>
              </w:rPr>
              <w:t>-</w:t>
            </w:r>
          </w:p>
        </w:tc>
        <w:tc>
          <w:tcPr>
            <w:tcW w:w="1532" w:type="dxa"/>
            <w:shd w:val="clear" w:color="auto" w:fill="FFFFFF" w:themeFill="background1"/>
          </w:tcPr>
          <w:p w14:paraId="5C60B128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6E416A23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-</w:t>
            </w:r>
          </w:p>
        </w:tc>
        <w:tc>
          <w:tcPr>
            <w:tcW w:w="1440" w:type="dxa"/>
            <w:shd w:val="clear" w:color="auto" w:fill="FFFFFF" w:themeFill="background1"/>
          </w:tcPr>
          <w:p w14:paraId="0E25199C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6453FF0D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-</w:t>
            </w:r>
          </w:p>
        </w:tc>
      </w:tr>
      <w:tr w14:paraId="7BF6F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5B969996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ժբ. դրամաշնորհային և օրենքով չարգելված այլ  աղբյուրներից ներդրումների տարեկան չափը.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3488FE7F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-</w:t>
            </w:r>
          </w:p>
        </w:tc>
        <w:tc>
          <w:tcPr>
            <w:tcW w:w="1532" w:type="dxa"/>
            <w:shd w:val="clear" w:color="auto" w:fill="FFFFFF" w:themeFill="background1"/>
          </w:tcPr>
          <w:p w14:paraId="2264B455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-</w:t>
            </w:r>
          </w:p>
        </w:tc>
        <w:tc>
          <w:tcPr>
            <w:tcW w:w="1440" w:type="dxa"/>
            <w:shd w:val="clear" w:color="auto" w:fill="FFFFFF" w:themeFill="background1"/>
          </w:tcPr>
          <w:p w14:paraId="37D3AC5E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-</w:t>
            </w:r>
          </w:p>
        </w:tc>
      </w:tr>
      <w:tr w14:paraId="46F00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5C024D9E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ժգ. աշխատավարձերի վճարման գծով հաստատության տարեկան ծախսերի չափը.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67F7E364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38827</w:t>
            </w:r>
          </w:p>
        </w:tc>
        <w:tc>
          <w:tcPr>
            <w:tcW w:w="1532" w:type="dxa"/>
            <w:shd w:val="clear" w:color="auto" w:fill="FFFFFF" w:themeFill="background1"/>
          </w:tcPr>
          <w:p w14:paraId="795B9BFA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43710</w:t>
            </w:r>
          </w:p>
        </w:tc>
        <w:tc>
          <w:tcPr>
            <w:tcW w:w="1440" w:type="dxa"/>
            <w:shd w:val="clear" w:color="auto" w:fill="FFFFFF" w:themeFill="background1"/>
          </w:tcPr>
          <w:p w14:paraId="1441CD07">
            <w:pPr>
              <w:jc w:val="center"/>
              <w:rPr>
                <w:rFonts w:ascii="GHEA Grapalat" w:hAnsi="GHEA Grapalat"/>
              </w:rPr>
            </w:pPr>
          </w:p>
        </w:tc>
      </w:tr>
      <w:tr w14:paraId="20DF9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25BD127C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ժդ. կոմունալ վճարների գծով հաստատության տարեկան ծախսերի չափը.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4EE3CEB7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69746</w:t>
            </w:r>
          </w:p>
        </w:tc>
        <w:tc>
          <w:tcPr>
            <w:tcW w:w="1532" w:type="dxa"/>
            <w:shd w:val="clear" w:color="auto" w:fill="FFFFFF" w:themeFill="background1"/>
          </w:tcPr>
          <w:p w14:paraId="7BCA7CE4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75062</w:t>
            </w:r>
          </w:p>
        </w:tc>
        <w:tc>
          <w:tcPr>
            <w:tcW w:w="1440" w:type="dxa"/>
            <w:shd w:val="clear" w:color="auto" w:fill="FFFFFF" w:themeFill="background1"/>
          </w:tcPr>
          <w:p w14:paraId="3501A4C5">
            <w:pPr>
              <w:jc w:val="left"/>
              <w:rPr>
                <w:rFonts w:ascii="GHEA Grapalat" w:hAnsi="GHEA Grapalat"/>
              </w:rPr>
            </w:pPr>
          </w:p>
        </w:tc>
      </w:tr>
      <w:tr w14:paraId="34806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6615" w:type="dxa"/>
            <w:gridSpan w:val="2"/>
            <w:shd w:val="clear" w:color="auto" w:fill="FFFFFF" w:themeFill="background1"/>
          </w:tcPr>
          <w:p w14:paraId="2C3C5DE5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ժե. նոր գույքի, այդ թվում` սարքավորումների ձեռքբերման գծով հաստատության տարեկան ծախսերի չափը.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29338603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4B6CBB41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330,3</w:t>
            </w:r>
          </w:p>
        </w:tc>
        <w:tc>
          <w:tcPr>
            <w:tcW w:w="1532" w:type="dxa"/>
            <w:shd w:val="clear" w:color="auto" w:fill="FFFFFF" w:themeFill="background1"/>
          </w:tcPr>
          <w:p w14:paraId="4DAC7894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2FD3F29C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433,9</w:t>
            </w:r>
          </w:p>
        </w:tc>
        <w:tc>
          <w:tcPr>
            <w:tcW w:w="1440" w:type="dxa"/>
            <w:shd w:val="clear" w:color="auto" w:fill="FFFFFF" w:themeFill="background1"/>
          </w:tcPr>
          <w:p w14:paraId="178E71A6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0DF368A7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</w:t>
            </w:r>
          </w:p>
        </w:tc>
      </w:tr>
    </w:tbl>
    <w:p w14:paraId="5B73C8E6">
      <w:pPr>
        <w:spacing w:after="0"/>
        <w:jc w:val="center"/>
        <w:rPr>
          <w:rFonts w:ascii="GHEA Grapalat" w:hAnsi="GHEA Grapalat"/>
          <w:lang w:val="hy-AM"/>
        </w:rPr>
      </w:pPr>
    </w:p>
    <w:p w14:paraId="4744AADB">
      <w:pPr>
        <w:spacing w:after="0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2F506A08">
      <w:pPr>
        <w:pStyle w:val="19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                         </w:t>
      </w:r>
    </w:p>
    <w:p w14:paraId="2F51A50B">
      <w:pPr>
        <w:pStyle w:val="19"/>
        <w:ind w:left="0"/>
        <w:jc w:val="both"/>
        <w:rPr>
          <w:rFonts w:ascii="GHEA Grapalat" w:hAnsi="GHEA Grapalat" w:cs="GHEA Grapalat"/>
          <w:i/>
          <w:iCs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     </w:t>
      </w:r>
      <w:r>
        <w:rPr>
          <w:rFonts w:ascii="GHEA Grapalat" w:hAnsi="GHEA Grapalat" w:cs="GHEA Grapalat"/>
          <w:i/>
          <w:iCs/>
          <w:sz w:val="24"/>
          <w:szCs w:val="24"/>
          <w:lang w:val="hy-AM"/>
        </w:rPr>
        <w:t>Խմբերի թիվը` ընթացիկ և նախորդ 2 ուստարիների  համար</w:t>
      </w:r>
    </w:p>
    <w:p w14:paraId="7D63800C">
      <w:pPr>
        <w:pStyle w:val="19"/>
        <w:ind w:left="0"/>
        <w:jc w:val="both"/>
        <w:rPr>
          <w:rFonts w:ascii="GHEA Grapalat" w:hAnsi="GHEA Grapalat" w:cs="GHEA Grapalat"/>
          <w:i/>
          <w:iCs/>
          <w:sz w:val="24"/>
          <w:szCs w:val="24"/>
          <w:lang w:val="hy-AM"/>
        </w:rPr>
      </w:pPr>
    </w:p>
    <w:tbl>
      <w:tblPr>
        <w:tblStyle w:val="4"/>
        <w:tblW w:w="0" w:type="auto"/>
        <w:tblInd w:w="4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9"/>
        <w:gridCol w:w="1147"/>
        <w:gridCol w:w="1126"/>
        <w:gridCol w:w="1235"/>
        <w:gridCol w:w="4223"/>
      </w:tblGrid>
      <w:tr w14:paraId="36A056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</w:tcPr>
          <w:p w14:paraId="78DF13C0">
            <w:pPr>
              <w:spacing w:after="0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Խմբերի  թիվը</w:t>
            </w:r>
          </w:p>
        </w:tc>
        <w:tc>
          <w:tcPr>
            <w:tcW w:w="1384" w:type="dxa"/>
          </w:tcPr>
          <w:p w14:paraId="3BCD980F">
            <w:pPr>
              <w:spacing w:after="0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ascii="GHEA Grapalat" w:hAnsi="GHEA Grapalat" w:cs="GHEA Grapalat"/>
                <w:lang w:val="hy-AM"/>
              </w:rPr>
              <w:t>3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350" w:type="dxa"/>
          </w:tcPr>
          <w:p w14:paraId="34C51AA0">
            <w:pPr>
              <w:spacing w:after="0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ascii="GHEA Grapalat" w:hAnsi="GHEA Grapalat" w:cs="GHEA Grapalat"/>
                <w:lang w:val="hy-AM"/>
              </w:rPr>
              <w:t>4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hy-AM"/>
              </w:rPr>
              <w:t>5</w:t>
            </w:r>
          </w:p>
        </w:tc>
        <w:tc>
          <w:tcPr>
            <w:tcW w:w="1530" w:type="dxa"/>
          </w:tcPr>
          <w:p w14:paraId="24200CB0">
            <w:pPr>
              <w:spacing w:after="0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ascii="GHEA Grapalat" w:hAnsi="GHEA Grapalat" w:cs="GHEA Grapalat"/>
                <w:lang w:val="hy-AM"/>
              </w:rPr>
              <w:t>5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hy-AM"/>
              </w:rPr>
              <w:t>6</w:t>
            </w:r>
          </w:p>
        </w:tc>
        <w:tc>
          <w:tcPr>
            <w:tcW w:w="6187" w:type="dxa"/>
          </w:tcPr>
          <w:p w14:paraId="4D54ED98">
            <w:pPr>
              <w:spacing w:after="0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 xml:space="preserve">Փոփոխությունների դինամիկան (աճ կամ նվազում) </w:t>
            </w:r>
          </w:p>
        </w:tc>
      </w:tr>
      <w:tr w14:paraId="423EB5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</w:tcPr>
          <w:p w14:paraId="50148930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Վաղ տարիքի I</w:t>
            </w:r>
          </w:p>
        </w:tc>
        <w:tc>
          <w:tcPr>
            <w:tcW w:w="1384" w:type="dxa"/>
          </w:tcPr>
          <w:p w14:paraId="3D98CEF0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350" w:type="dxa"/>
          </w:tcPr>
          <w:p w14:paraId="10266951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530" w:type="dxa"/>
          </w:tcPr>
          <w:p w14:paraId="5DC514F2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6187" w:type="dxa"/>
          </w:tcPr>
          <w:p w14:paraId="64D26949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2F617D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</w:tcPr>
          <w:p w14:paraId="1A306FF0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Վաղ տարիքի II</w:t>
            </w:r>
          </w:p>
        </w:tc>
        <w:tc>
          <w:tcPr>
            <w:tcW w:w="1384" w:type="dxa"/>
          </w:tcPr>
          <w:p w14:paraId="5F137A18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350" w:type="dxa"/>
          </w:tcPr>
          <w:p w14:paraId="3D324B10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530" w:type="dxa"/>
          </w:tcPr>
          <w:p w14:paraId="5C547924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6187" w:type="dxa"/>
          </w:tcPr>
          <w:p w14:paraId="21A78824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601B51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</w:tcPr>
          <w:p w14:paraId="43A66FB9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Կրտսեր I</w:t>
            </w:r>
          </w:p>
        </w:tc>
        <w:tc>
          <w:tcPr>
            <w:tcW w:w="1384" w:type="dxa"/>
          </w:tcPr>
          <w:p w14:paraId="1E37312E">
            <w:pPr>
              <w:spacing w:after="0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</w:t>
            </w:r>
          </w:p>
        </w:tc>
        <w:tc>
          <w:tcPr>
            <w:tcW w:w="1350" w:type="dxa"/>
          </w:tcPr>
          <w:p w14:paraId="771CB0B7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</w:t>
            </w:r>
          </w:p>
        </w:tc>
        <w:tc>
          <w:tcPr>
            <w:tcW w:w="1530" w:type="dxa"/>
          </w:tcPr>
          <w:p w14:paraId="005C9ADE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</w:t>
            </w:r>
          </w:p>
        </w:tc>
        <w:tc>
          <w:tcPr>
            <w:tcW w:w="6187" w:type="dxa"/>
          </w:tcPr>
          <w:p w14:paraId="210E1B4D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5A3DCD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</w:tcPr>
          <w:p w14:paraId="071053C8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Կրտսեր II</w:t>
            </w:r>
          </w:p>
        </w:tc>
        <w:tc>
          <w:tcPr>
            <w:tcW w:w="1384" w:type="dxa"/>
          </w:tcPr>
          <w:p w14:paraId="35505B43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1350" w:type="dxa"/>
          </w:tcPr>
          <w:p w14:paraId="007BF14A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1530" w:type="dxa"/>
          </w:tcPr>
          <w:p w14:paraId="0D2F7ED5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6187" w:type="dxa"/>
          </w:tcPr>
          <w:p w14:paraId="38AA2FD3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6DA37F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</w:tcPr>
          <w:p w14:paraId="34A234FE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Միջին</w:t>
            </w:r>
          </w:p>
        </w:tc>
        <w:tc>
          <w:tcPr>
            <w:tcW w:w="1384" w:type="dxa"/>
          </w:tcPr>
          <w:p w14:paraId="370A4920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1350" w:type="dxa"/>
          </w:tcPr>
          <w:p w14:paraId="76AC36E5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1530" w:type="dxa"/>
          </w:tcPr>
          <w:p w14:paraId="682C43D2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6187" w:type="dxa"/>
          </w:tcPr>
          <w:p w14:paraId="1AD85E8F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328BD0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958" w:type="dxa"/>
          </w:tcPr>
          <w:p w14:paraId="56B5322E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Ավագ</w:t>
            </w:r>
          </w:p>
        </w:tc>
        <w:tc>
          <w:tcPr>
            <w:tcW w:w="1384" w:type="dxa"/>
          </w:tcPr>
          <w:p w14:paraId="781A4154">
            <w:pPr>
              <w:spacing w:after="0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</w:t>
            </w:r>
          </w:p>
        </w:tc>
        <w:tc>
          <w:tcPr>
            <w:tcW w:w="1350" w:type="dxa"/>
          </w:tcPr>
          <w:p w14:paraId="64C4E723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1530" w:type="dxa"/>
          </w:tcPr>
          <w:p w14:paraId="2AC8A4E1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</w:t>
            </w:r>
          </w:p>
        </w:tc>
        <w:tc>
          <w:tcPr>
            <w:tcW w:w="6187" w:type="dxa"/>
          </w:tcPr>
          <w:p w14:paraId="1E6962FE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03A847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</w:tcPr>
          <w:p w14:paraId="4D936292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Տարատարիք</w:t>
            </w:r>
          </w:p>
        </w:tc>
        <w:tc>
          <w:tcPr>
            <w:tcW w:w="1384" w:type="dxa"/>
          </w:tcPr>
          <w:p w14:paraId="397F6041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350" w:type="dxa"/>
          </w:tcPr>
          <w:p w14:paraId="570F5074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530" w:type="dxa"/>
          </w:tcPr>
          <w:p w14:paraId="344A12CE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6187" w:type="dxa"/>
          </w:tcPr>
          <w:p w14:paraId="61236227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791EB0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</w:tcPr>
          <w:p w14:paraId="4F7C1126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Ազգային փոքրամասնությունների երեխաների համակազմով ձևավորված խումբ</w:t>
            </w:r>
          </w:p>
        </w:tc>
        <w:tc>
          <w:tcPr>
            <w:tcW w:w="1384" w:type="dxa"/>
          </w:tcPr>
          <w:p w14:paraId="356028A4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-</w:t>
            </w:r>
          </w:p>
        </w:tc>
        <w:tc>
          <w:tcPr>
            <w:tcW w:w="1350" w:type="dxa"/>
          </w:tcPr>
          <w:p w14:paraId="142A542B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-</w:t>
            </w:r>
          </w:p>
        </w:tc>
        <w:tc>
          <w:tcPr>
            <w:tcW w:w="1530" w:type="dxa"/>
          </w:tcPr>
          <w:p w14:paraId="0878D35E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-</w:t>
            </w:r>
          </w:p>
        </w:tc>
        <w:tc>
          <w:tcPr>
            <w:tcW w:w="6187" w:type="dxa"/>
          </w:tcPr>
          <w:p w14:paraId="411D7A6F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</w:tr>
      <w:tr w14:paraId="11568A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</w:tcPr>
          <w:p w14:paraId="37C93076">
            <w:pPr>
              <w:spacing w:after="0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  <w:lang w:val="hy-AM"/>
              </w:rPr>
              <w:t>Ընդամենը</w:t>
            </w:r>
            <w:r>
              <w:rPr>
                <w:rFonts w:ascii="GHEA Grapalat" w:hAnsi="GHEA Grapalat" w:cs="GHEA Grapalat"/>
              </w:rPr>
              <w:t>`</w:t>
            </w:r>
          </w:p>
        </w:tc>
        <w:tc>
          <w:tcPr>
            <w:tcW w:w="1384" w:type="dxa"/>
          </w:tcPr>
          <w:p w14:paraId="10B89128">
            <w:pPr>
              <w:spacing w:after="0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7</w:t>
            </w:r>
          </w:p>
        </w:tc>
        <w:tc>
          <w:tcPr>
            <w:tcW w:w="1350" w:type="dxa"/>
          </w:tcPr>
          <w:p w14:paraId="2B56CCDD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7</w:t>
            </w:r>
          </w:p>
        </w:tc>
        <w:tc>
          <w:tcPr>
            <w:tcW w:w="1530" w:type="dxa"/>
          </w:tcPr>
          <w:p w14:paraId="1053107E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7</w:t>
            </w:r>
          </w:p>
        </w:tc>
        <w:tc>
          <w:tcPr>
            <w:tcW w:w="6187" w:type="dxa"/>
          </w:tcPr>
          <w:p w14:paraId="70AFBCD2">
            <w:pPr>
              <w:spacing w:after="0"/>
              <w:jc w:val="center"/>
              <w:rPr>
                <w:rFonts w:ascii="GHEA Grapalat" w:hAnsi="GHEA Grapalat" w:cs="GHEA Grapalat"/>
              </w:rPr>
            </w:pPr>
          </w:p>
        </w:tc>
      </w:tr>
    </w:tbl>
    <w:p w14:paraId="34D691DD">
      <w:pPr>
        <w:spacing w:after="200" w:line="276" w:lineRule="auto"/>
        <w:ind w:left="360" w:hanging="360"/>
        <w:rPr>
          <w:rFonts w:ascii="GHEA Grapalat" w:hAnsi="GHEA Grapalat"/>
        </w:rPr>
      </w:pPr>
      <w:r>
        <w:rPr>
          <w:rFonts w:ascii="GHEA Grapalat" w:hAnsi="GHEA Grapalat"/>
        </w:rPr>
        <w:t xml:space="preserve">      </w:t>
      </w:r>
    </w:p>
    <w:p w14:paraId="739E684F">
      <w:pPr>
        <w:spacing w:after="200" w:line="276" w:lineRule="auto"/>
        <w:ind w:left="360" w:hanging="360"/>
        <w:rPr>
          <w:rFonts w:ascii="GHEA Grapalat" w:hAnsi="GHEA Grapalat"/>
        </w:rPr>
      </w:pPr>
      <w:r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ab/>
      </w:r>
      <w:r>
        <w:rPr>
          <w:rFonts w:ascii="GHEA Grapalat" w:hAnsi="GHEA Grapalat"/>
        </w:rPr>
        <w:t>Այս և հաջորդող բոլոր աղյուսակներում անհրաժեշտ է նկարագրել փոփոխությունների դինամիկան` մեկնաբանել աճի կամ  նվազման պատճառները:</w:t>
      </w:r>
    </w:p>
    <w:p w14:paraId="42CEB067">
      <w:pPr>
        <w:spacing w:after="200" w:line="276" w:lineRule="auto"/>
        <w:ind w:left="360" w:hanging="360"/>
        <w:rPr>
          <w:rFonts w:ascii="GHEA Grapalat" w:hAnsi="GHEA Grapalat" w:cs="GHEA Grapalat"/>
          <w:b/>
          <w:bCs/>
          <w:i/>
          <w:iCs/>
          <w:lang w:val="hy-AM"/>
        </w:rPr>
      </w:pPr>
      <w:r>
        <w:rPr>
          <w:rFonts w:ascii="GHEA Grapalat" w:hAnsi="GHEA Grapalat"/>
        </w:rPr>
        <w:t xml:space="preserve">       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321157E7">
      <w:pPr>
        <w:spacing w:after="200" w:line="276" w:lineRule="auto"/>
        <w:rPr>
          <w:rFonts w:ascii="GHEA Grapalat" w:hAnsi="GHEA Grapalat" w:cs="GHEA Grapalat"/>
          <w:b/>
          <w:bCs/>
          <w:i/>
          <w:iCs/>
          <w:lang w:val="hy-AM"/>
        </w:rPr>
      </w:pPr>
      <w:r>
        <w:rPr>
          <w:rFonts w:ascii="GHEA Grapalat" w:hAnsi="GHEA Grapalat" w:cs="GHEA Grapalat"/>
          <w:b/>
          <w:bCs/>
          <w:i/>
          <w:iCs/>
          <w:lang w:val="hy-AM"/>
        </w:rPr>
        <w:t xml:space="preserve">                          </w:t>
      </w:r>
    </w:p>
    <w:p w14:paraId="4B494550">
      <w:pPr>
        <w:rPr>
          <w:rFonts w:ascii="GHEA Grapalat" w:hAnsi="GHEA Grapalat" w:cs="GHEA Grapalat"/>
          <w:b/>
          <w:bCs/>
          <w:i/>
          <w:iCs/>
          <w:lang w:val="hy-AM"/>
        </w:rPr>
      </w:pPr>
      <w:r>
        <w:rPr>
          <w:rFonts w:ascii="GHEA Grapalat" w:hAnsi="GHEA Grapalat" w:cs="GHEA Grapalat"/>
          <w:b/>
          <w:bCs/>
          <w:i/>
          <w:iCs/>
          <w:lang w:val="hy-AM"/>
        </w:rPr>
        <w:br w:type="page"/>
      </w:r>
    </w:p>
    <w:p w14:paraId="45C5434C">
      <w:pPr>
        <w:spacing w:after="200" w:line="276" w:lineRule="auto"/>
        <w:rPr>
          <w:rFonts w:ascii="GHEA Grapalat" w:hAnsi="GHEA Grapalat" w:cs="GHEA Grapalat"/>
          <w:b/>
          <w:bCs/>
          <w:i/>
          <w:iCs/>
          <w:lang w:val="hy-AM"/>
        </w:rPr>
      </w:pPr>
      <w:r>
        <w:rPr>
          <w:rFonts w:ascii="GHEA Grapalat" w:hAnsi="GHEA Grapalat" w:cs="GHEA Grapalat"/>
          <w:b/>
          <w:bCs/>
          <w:i/>
          <w:iCs/>
          <w:lang w:val="hy-AM"/>
        </w:rPr>
        <w:t xml:space="preserve">   </w:t>
      </w:r>
      <w:r>
        <w:rPr>
          <w:rFonts w:ascii="GHEA Grapalat" w:hAnsi="GHEA Grapalat" w:cs="GHEA Grapalat"/>
          <w:b/>
          <w:bCs/>
          <w:i/>
          <w:iCs/>
          <w:lang w:val="hy-AM"/>
        </w:rPr>
        <w:tab/>
      </w:r>
      <w:r>
        <w:rPr>
          <w:rFonts w:ascii="GHEA Grapalat" w:hAnsi="GHEA Grapalat" w:cs="GHEA Grapalat"/>
          <w:b/>
          <w:bCs/>
          <w:i/>
          <w:iCs/>
          <w:lang w:val="hy-AM"/>
        </w:rPr>
        <w:tab/>
      </w:r>
    </w:p>
    <w:p w14:paraId="25839BF4">
      <w:pPr>
        <w:spacing w:after="200" w:line="276" w:lineRule="auto"/>
        <w:ind w:left="1440"/>
        <w:rPr>
          <w:rFonts w:ascii="GHEA Grapalat" w:hAnsi="GHEA Grapalat" w:cs="GHEA Grapalat"/>
          <w:i/>
          <w:iCs/>
          <w:lang w:val="hy-AM"/>
        </w:rPr>
      </w:pPr>
      <w:r>
        <w:rPr>
          <w:rFonts w:ascii="GHEA Grapalat" w:hAnsi="GHEA Grapalat" w:cs="GHEA Grapalat"/>
          <w:i/>
          <w:iCs/>
          <w:lang w:val="hy-AM"/>
        </w:rPr>
        <w:t>Ըստ  խմբերի սաների թիվը` ընթացիկ և նախորդ 2 ուստարիների համար</w:t>
      </w:r>
    </w:p>
    <w:tbl>
      <w:tblPr>
        <w:tblStyle w:val="4"/>
        <w:tblW w:w="0" w:type="auto"/>
        <w:tblInd w:w="4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8"/>
        <w:gridCol w:w="1054"/>
        <w:gridCol w:w="992"/>
        <w:gridCol w:w="995"/>
        <w:gridCol w:w="3722"/>
      </w:tblGrid>
      <w:tr w14:paraId="2EDF42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6" w:type="dxa"/>
          </w:tcPr>
          <w:p w14:paraId="718E0EFB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Սաների թիվը</w:t>
            </w:r>
          </w:p>
        </w:tc>
        <w:tc>
          <w:tcPr>
            <w:tcW w:w="1074" w:type="dxa"/>
          </w:tcPr>
          <w:p w14:paraId="5C72ADA2">
            <w:pPr>
              <w:spacing w:after="0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ascii="GHEA Grapalat" w:hAnsi="GHEA Grapalat" w:cs="GHEA Grapalat"/>
                <w:lang w:val="hy-AM"/>
              </w:rPr>
              <w:t>3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1007" w:type="dxa"/>
          </w:tcPr>
          <w:p w14:paraId="1E8C5B86">
            <w:pPr>
              <w:spacing w:after="0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ascii="GHEA Grapalat" w:hAnsi="GHEA Grapalat" w:cs="GHEA Grapalat"/>
                <w:lang w:val="hy-AM"/>
              </w:rPr>
              <w:t>4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hy-AM"/>
              </w:rPr>
              <w:t>5</w:t>
            </w:r>
          </w:p>
        </w:tc>
        <w:tc>
          <w:tcPr>
            <w:tcW w:w="1011" w:type="dxa"/>
          </w:tcPr>
          <w:p w14:paraId="4B7ACE7C">
            <w:pPr>
              <w:spacing w:after="0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ascii="GHEA Grapalat" w:hAnsi="GHEA Grapalat" w:cs="GHEA Grapalat"/>
                <w:lang w:val="hy-AM"/>
              </w:rPr>
              <w:t>5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hy-AM"/>
              </w:rPr>
              <w:t>6</w:t>
            </w:r>
          </w:p>
        </w:tc>
        <w:tc>
          <w:tcPr>
            <w:tcW w:w="3882" w:type="dxa"/>
          </w:tcPr>
          <w:p w14:paraId="4BA1C432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Փոփոխությունների դինամիկան (աճ կամ նվազում)</w:t>
            </w:r>
          </w:p>
        </w:tc>
      </w:tr>
      <w:tr w14:paraId="42FAB9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6" w:type="dxa"/>
          </w:tcPr>
          <w:p w14:paraId="5937C937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Վաղ տարիքի I</w:t>
            </w:r>
          </w:p>
        </w:tc>
        <w:tc>
          <w:tcPr>
            <w:tcW w:w="1074" w:type="dxa"/>
          </w:tcPr>
          <w:p w14:paraId="696A0DC2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07" w:type="dxa"/>
          </w:tcPr>
          <w:p w14:paraId="47F06CEB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11" w:type="dxa"/>
          </w:tcPr>
          <w:p w14:paraId="7AA95C8F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3882" w:type="dxa"/>
          </w:tcPr>
          <w:p w14:paraId="6F2916F2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60DF18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2906" w:type="dxa"/>
          </w:tcPr>
          <w:p w14:paraId="77F4106C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Վաղ տարիքի II</w:t>
            </w:r>
          </w:p>
        </w:tc>
        <w:tc>
          <w:tcPr>
            <w:tcW w:w="1074" w:type="dxa"/>
          </w:tcPr>
          <w:p w14:paraId="0EB29285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07" w:type="dxa"/>
          </w:tcPr>
          <w:p w14:paraId="7AE8F530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11" w:type="dxa"/>
          </w:tcPr>
          <w:p w14:paraId="3FCB0525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3882" w:type="dxa"/>
          </w:tcPr>
          <w:p w14:paraId="78FF6CE5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00EAF4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6" w:type="dxa"/>
          </w:tcPr>
          <w:p w14:paraId="435A952C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Կրտսեր I</w:t>
            </w:r>
          </w:p>
        </w:tc>
        <w:tc>
          <w:tcPr>
            <w:tcW w:w="1074" w:type="dxa"/>
          </w:tcPr>
          <w:p w14:paraId="0064205A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20</w:t>
            </w:r>
          </w:p>
        </w:tc>
        <w:tc>
          <w:tcPr>
            <w:tcW w:w="1007" w:type="dxa"/>
          </w:tcPr>
          <w:p w14:paraId="509696C4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20</w:t>
            </w:r>
          </w:p>
        </w:tc>
        <w:tc>
          <w:tcPr>
            <w:tcW w:w="1011" w:type="dxa"/>
          </w:tcPr>
          <w:p w14:paraId="052402DE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30</w:t>
            </w:r>
          </w:p>
        </w:tc>
        <w:tc>
          <w:tcPr>
            <w:tcW w:w="3882" w:type="dxa"/>
          </w:tcPr>
          <w:p w14:paraId="4FFF22A9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4978A9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6" w:type="dxa"/>
          </w:tcPr>
          <w:p w14:paraId="2BA347E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Կրտսեր II</w:t>
            </w:r>
          </w:p>
        </w:tc>
        <w:tc>
          <w:tcPr>
            <w:tcW w:w="1074" w:type="dxa"/>
          </w:tcPr>
          <w:p w14:paraId="6FFA34B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43</w:t>
            </w:r>
          </w:p>
        </w:tc>
        <w:tc>
          <w:tcPr>
            <w:tcW w:w="1007" w:type="dxa"/>
          </w:tcPr>
          <w:p w14:paraId="7C3E669B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53</w:t>
            </w:r>
          </w:p>
        </w:tc>
        <w:tc>
          <w:tcPr>
            <w:tcW w:w="1011" w:type="dxa"/>
          </w:tcPr>
          <w:p w14:paraId="780599CF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55</w:t>
            </w:r>
          </w:p>
        </w:tc>
        <w:tc>
          <w:tcPr>
            <w:tcW w:w="3882" w:type="dxa"/>
          </w:tcPr>
          <w:p w14:paraId="1BFF3F4F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25% նվազում</w:t>
            </w:r>
          </w:p>
        </w:tc>
      </w:tr>
      <w:tr w14:paraId="35D140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6" w:type="dxa"/>
          </w:tcPr>
          <w:p w14:paraId="5247450E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Միջին</w:t>
            </w:r>
          </w:p>
        </w:tc>
        <w:tc>
          <w:tcPr>
            <w:tcW w:w="1074" w:type="dxa"/>
          </w:tcPr>
          <w:p w14:paraId="541A8942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60</w:t>
            </w:r>
          </w:p>
        </w:tc>
        <w:tc>
          <w:tcPr>
            <w:tcW w:w="1007" w:type="dxa"/>
          </w:tcPr>
          <w:p w14:paraId="4639C4D0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44</w:t>
            </w:r>
          </w:p>
        </w:tc>
        <w:tc>
          <w:tcPr>
            <w:tcW w:w="1011" w:type="dxa"/>
          </w:tcPr>
          <w:p w14:paraId="3CE2C1A6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52</w:t>
            </w:r>
          </w:p>
        </w:tc>
        <w:tc>
          <w:tcPr>
            <w:tcW w:w="3882" w:type="dxa"/>
          </w:tcPr>
          <w:p w14:paraId="11E29BA0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5%աճ</w:t>
            </w:r>
          </w:p>
        </w:tc>
      </w:tr>
      <w:tr w14:paraId="7B736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6" w:type="dxa"/>
          </w:tcPr>
          <w:p w14:paraId="106EFA7C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Ավագ</w:t>
            </w:r>
          </w:p>
        </w:tc>
        <w:tc>
          <w:tcPr>
            <w:tcW w:w="1074" w:type="dxa"/>
          </w:tcPr>
          <w:p w14:paraId="2FF619F2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58</w:t>
            </w:r>
          </w:p>
        </w:tc>
        <w:tc>
          <w:tcPr>
            <w:tcW w:w="1007" w:type="dxa"/>
          </w:tcPr>
          <w:p w14:paraId="5FF89465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64</w:t>
            </w:r>
          </w:p>
        </w:tc>
        <w:tc>
          <w:tcPr>
            <w:tcW w:w="1011" w:type="dxa"/>
          </w:tcPr>
          <w:p w14:paraId="256DC945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41</w:t>
            </w:r>
          </w:p>
        </w:tc>
        <w:tc>
          <w:tcPr>
            <w:tcW w:w="3882" w:type="dxa"/>
          </w:tcPr>
          <w:p w14:paraId="152904BC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20%նվազում</w:t>
            </w:r>
          </w:p>
        </w:tc>
      </w:tr>
      <w:tr w14:paraId="61279D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6" w:type="dxa"/>
          </w:tcPr>
          <w:p w14:paraId="5ABD18D0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Տարատարիք</w:t>
            </w:r>
          </w:p>
        </w:tc>
        <w:tc>
          <w:tcPr>
            <w:tcW w:w="1074" w:type="dxa"/>
          </w:tcPr>
          <w:p w14:paraId="08C71BEE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07" w:type="dxa"/>
          </w:tcPr>
          <w:p w14:paraId="311CA0C8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11" w:type="dxa"/>
          </w:tcPr>
          <w:p w14:paraId="55E27B08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3882" w:type="dxa"/>
          </w:tcPr>
          <w:p w14:paraId="40D68D90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42819A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6" w:type="dxa"/>
          </w:tcPr>
          <w:p w14:paraId="0FF57A7C">
            <w:pPr>
              <w:spacing w:after="0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Ազգային փոքրամասնությունների երեխաների համակազմով ձևավորված խումբ</w:t>
            </w:r>
          </w:p>
        </w:tc>
        <w:tc>
          <w:tcPr>
            <w:tcW w:w="1074" w:type="dxa"/>
          </w:tcPr>
          <w:p w14:paraId="5F4F0B1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07" w:type="dxa"/>
          </w:tcPr>
          <w:p w14:paraId="29CC6994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011" w:type="dxa"/>
          </w:tcPr>
          <w:p w14:paraId="49B0D74D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3882" w:type="dxa"/>
          </w:tcPr>
          <w:p w14:paraId="29D6E9C5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</w:tr>
      <w:tr w14:paraId="1E52C5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06" w:type="dxa"/>
          </w:tcPr>
          <w:p w14:paraId="684C9020">
            <w:pPr>
              <w:spacing w:after="0" w:line="276" w:lineRule="auto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Ընդամենը՝</w:t>
            </w:r>
          </w:p>
        </w:tc>
        <w:tc>
          <w:tcPr>
            <w:tcW w:w="1074" w:type="dxa"/>
          </w:tcPr>
          <w:p w14:paraId="4F54A7FA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181</w:t>
            </w:r>
          </w:p>
        </w:tc>
        <w:tc>
          <w:tcPr>
            <w:tcW w:w="1007" w:type="dxa"/>
          </w:tcPr>
          <w:p w14:paraId="303E4DC2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181</w:t>
            </w:r>
          </w:p>
        </w:tc>
        <w:tc>
          <w:tcPr>
            <w:tcW w:w="1011" w:type="dxa"/>
          </w:tcPr>
          <w:p w14:paraId="4C4A0546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178</w:t>
            </w:r>
          </w:p>
        </w:tc>
        <w:tc>
          <w:tcPr>
            <w:tcW w:w="3882" w:type="dxa"/>
          </w:tcPr>
          <w:p w14:paraId="1F85A97E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</w:tr>
    </w:tbl>
    <w:p w14:paraId="750151E7">
      <w:pPr>
        <w:spacing w:after="200" w:line="276" w:lineRule="auto"/>
        <w:rPr>
          <w:rFonts w:ascii="GHEA Grapalat" w:hAnsi="GHEA Grapalat"/>
        </w:rPr>
      </w:pPr>
    </w:p>
    <w:p w14:paraId="56B1A3D1">
      <w:pPr>
        <w:spacing w:after="200" w:line="276" w:lineRule="auto"/>
        <w:rPr>
          <w:rFonts w:ascii="GHEA Grapalat" w:hAnsi="GHEA Grapalat"/>
          <w:lang w:val="hy-AM"/>
        </w:rPr>
      </w:pPr>
      <w:r>
        <w:rPr>
          <w:rFonts w:ascii="GHEA Grapalat" w:hAnsi="GHEA Grapalat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54C3EE54">
      <w:pPr>
        <w:spacing w:after="200" w:line="276" w:lineRule="auto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b/>
          <w:bCs/>
          <w:i/>
          <w:iCs/>
          <w:lang w:val="hy-AM"/>
        </w:rPr>
        <w:t xml:space="preserve">      </w:t>
      </w:r>
      <w:r>
        <w:rPr>
          <w:rFonts w:ascii="GHEA Grapalat" w:hAnsi="GHEA Grapalat" w:cs="GHEA Grapalat"/>
          <w:b/>
          <w:bCs/>
          <w:i/>
          <w:iCs/>
          <w:lang w:val="hy-AM"/>
        </w:rPr>
        <w:tab/>
      </w:r>
      <w:r>
        <w:rPr>
          <w:rFonts w:ascii="GHEA Grapalat" w:hAnsi="GHEA Grapalat" w:cs="GHEA Grapalat"/>
          <w:i/>
          <w:iCs/>
          <w:lang w:val="hy-AM"/>
        </w:rPr>
        <w:t>Ընդհանուր տվյալներ սաների վերաբերյալ` ընթացիկ և նախորդ 2 ուստարիների համար</w:t>
      </w:r>
    </w:p>
    <w:tbl>
      <w:tblPr>
        <w:tblStyle w:val="4"/>
        <w:tblW w:w="10553" w:type="dxa"/>
        <w:tblInd w:w="8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1"/>
        <w:gridCol w:w="1469"/>
        <w:gridCol w:w="1350"/>
        <w:gridCol w:w="1350"/>
        <w:gridCol w:w="3173"/>
      </w:tblGrid>
      <w:tr w14:paraId="33B586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1" w:type="dxa"/>
          </w:tcPr>
          <w:p w14:paraId="63815887">
            <w:pPr>
              <w:spacing w:after="0" w:line="276" w:lineRule="auto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Ցուցանիշ</w:t>
            </w:r>
          </w:p>
        </w:tc>
        <w:tc>
          <w:tcPr>
            <w:tcW w:w="1469" w:type="dxa"/>
          </w:tcPr>
          <w:p w14:paraId="3903297E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ascii="GHEA Grapalat" w:hAnsi="GHEA Grapalat" w:cs="GHEA Grapalat"/>
                <w:lang w:val="hy-AM"/>
              </w:rPr>
              <w:t>3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350" w:type="dxa"/>
          </w:tcPr>
          <w:p w14:paraId="0B4E8C05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ascii="GHEA Grapalat" w:hAnsi="GHEA Grapalat" w:cs="GHEA Grapalat"/>
                <w:lang w:val="hy-AM"/>
              </w:rPr>
              <w:t>4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hy-AM"/>
              </w:rPr>
              <w:t>5</w:t>
            </w:r>
          </w:p>
        </w:tc>
        <w:tc>
          <w:tcPr>
            <w:tcW w:w="1350" w:type="dxa"/>
          </w:tcPr>
          <w:p w14:paraId="0A30AA32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202</w:t>
            </w:r>
            <w:r>
              <w:rPr>
                <w:rFonts w:ascii="GHEA Grapalat" w:hAnsi="GHEA Grapalat" w:cs="GHEA Grapalat"/>
                <w:lang w:val="hy-AM"/>
              </w:rPr>
              <w:t>5</w:t>
            </w:r>
            <w:r>
              <w:rPr>
                <w:rFonts w:ascii="GHEA Grapalat" w:hAnsi="GHEA Grapalat" w:cs="GHEA Grapalat"/>
              </w:rPr>
              <w:t>-202</w:t>
            </w:r>
            <w:r>
              <w:rPr>
                <w:rFonts w:ascii="GHEA Grapalat" w:hAnsi="GHEA Grapalat" w:cs="GHEA Grapalat"/>
                <w:lang w:val="hy-AM"/>
              </w:rPr>
              <w:t>6</w:t>
            </w:r>
          </w:p>
        </w:tc>
        <w:tc>
          <w:tcPr>
            <w:tcW w:w="3173" w:type="dxa"/>
          </w:tcPr>
          <w:p w14:paraId="6B9A50A1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Փոփոխությունների դինամիկան (աճ կամ նվազում)</w:t>
            </w:r>
          </w:p>
        </w:tc>
      </w:tr>
      <w:tr w14:paraId="3B004C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1" w:type="dxa"/>
          </w:tcPr>
          <w:p w14:paraId="523B9156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 xml:space="preserve">Սաների ընդհանուր թիվը ուսումնական տարվա սկզբին` </w:t>
            </w:r>
          </w:p>
        </w:tc>
        <w:tc>
          <w:tcPr>
            <w:tcW w:w="1469" w:type="dxa"/>
          </w:tcPr>
          <w:p w14:paraId="55FDDD9F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184</w:t>
            </w:r>
          </w:p>
        </w:tc>
        <w:tc>
          <w:tcPr>
            <w:tcW w:w="1350" w:type="dxa"/>
          </w:tcPr>
          <w:p w14:paraId="25902C7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185</w:t>
            </w:r>
          </w:p>
        </w:tc>
        <w:tc>
          <w:tcPr>
            <w:tcW w:w="1350" w:type="dxa"/>
          </w:tcPr>
          <w:p w14:paraId="2500644C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175</w:t>
            </w:r>
          </w:p>
        </w:tc>
        <w:tc>
          <w:tcPr>
            <w:tcW w:w="3173" w:type="dxa"/>
          </w:tcPr>
          <w:p w14:paraId="4D7035D1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 xml:space="preserve"> %</w:t>
            </w:r>
          </w:p>
          <w:p w14:paraId="321570B3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</w:tr>
      <w:tr w14:paraId="6489D9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1" w:type="dxa"/>
          </w:tcPr>
          <w:p w14:paraId="1082FFA9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Ս</w:t>
            </w:r>
            <w:r>
              <w:rPr>
                <w:rFonts w:ascii="GHEA Grapalat" w:hAnsi="GHEA Grapalat" w:cs="GHEA Grapalat"/>
              </w:rPr>
              <w:t>աներ</w:t>
            </w:r>
            <w:r>
              <w:rPr>
                <w:rFonts w:ascii="GHEA Grapalat" w:hAnsi="GHEA Grapalat" w:cs="GHEA Grapalat"/>
                <w:lang w:val="hy-AM"/>
              </w:rPr>
              <w:t xml:space="preserve">ի ընդհանուր թիվը ուսումնական տարվա վերջին` տվյալ ուստարվա </w:t>
            </w:r>
            <w:r>
              <w:rPr>
                <w:rFonts w:ascii="GHEA Grapalat" w:hAnsi="GHEA Grapalat" w:cs="GHEA Grapalat"/>
              </w:rPr>
              <w:t>օգոստոսի 20</w:t>
            </w:r>
            <w:r>
              <w:rPr>
                <w:rFonts w:ascii="GHEA Grapalat" w:hAnsi="GHEA Grapalat" w:cs="GHEA Grapalat"/>
                <w:lang w:val="hy-AM"/>
              </w:rPr>
              <w:t>-ի դրությամբ</w:t>
            </w:r>
          </w:p>
        </w:tc>
        <w:tc>
          <w:tcPr>
            <w:tcW w:w="1469" w:type="dxa"/>
          </w:tcPr>
          <w:p w14:paraId="2AA57EC9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181</w:t>
            </w:r>
          </w:p>
        </w:tc>
        <w:tc>
          <w:tcPr>
            <w:tcW w:w="1350" w:type="dxa"/>
          </w:tcPr>
          <w:p w14:paraId="630BCE67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</w:rPr>
              <w:t>1</w:t>
            </w:r>
            <w:r>
              <w:rPr>
                <w:rFonts w:ascii="GHEA Grapalat" w:hAnsi="GHEA Grapalat" w:cs="GHEA Grapalat"/>
                <w:lang w:val="hy-AM"/>
              </w:rPr>
              <w:t>80</w:t>
            </w:r>
          </w:p>
        </w:tc>
        <w:tc>
          <w:tcPr>
            <w:tcW w:w="1350" w:type="dxa"/>
          </w:tcPr>
          <w:p w14:paraId="71116AE5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178</w:t>
            </w:r>
          </w:p>
        </w:tc>
        <w:tc>
          <w:tcPr>
            <w:tcW w:w="3173" w:type="dxa"/>
          </w:tcPr>
          <w:p w14:paraId="1F6F75F4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 xml:space="preserve"> %</w:t>
            </w:r>
          </w:p>
        </w:tc>
      </w:tr>
      <w:tr w14:paraId="5BDB41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3211" w:type="dxa"/>
          </w:tcPr>
          <w:p w14:paraId="10227ECF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Ուսումնական տարվա ընթացքում ընդունված ս</w:t>
            </w:r>
            <w:r>
              <w:rPr>
                <w:rFonts w:ascii="GHEA Grapalat" w:hAnsi="GHEA Grapalat" w:cs="GHEA Grapalat"/>
              </w:rPr>
              <w:t>անե</w:t>
            </w:r>
            <w:r>
              <w:rPr>
                <w:rFonts w:ascii="GHEA Grapalat" w:hAnsi="GHEA Grapalat" w:cs="GHEA Grapalat"/>
                <w:lang w:val="hy-AM"/>
              </w:rPr>
              <w:t>րի թիվը</w:t>
            </w:r>
          </w:p>
        </w:tc>
        <w:tc>
          <w:tcPr>
            <w:tcW w:w="1469" w:type="dxa"/>
          </w:tcPr>
          <w:p w14:paraId="15392E66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1350" w:type="dxa"/>
          </w:tcPr>
          <w:p w14:paraId="68E33F1A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9</w:t>
            </w:r>
          </w:p>
        </w:tc>
        <w:tc>
          <w:tcPr>
            <w:tcW w:w="1350" w:type="dxa"/>
          </w:tcPr>
          <w:p w14:paraId="07816F40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10</w:t>
            </w:r>
          </w:p>
        </w:tc>
        <w:tc>
          <w:tcPr>
            <w:tcW w:w="3173" w:type="dxa"/>
          </w:tcPr>
          <w:p w14:paraId="5D3B76F9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445FA2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3211" w:type="dxa"/>
          </w:tcPr>
          <w:p w14:paraId="3BDC895B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Ուսումնական տարվա ընթացքում ս</w:t>
            </w:r>
            <w:r>
              <w:rPr>
                <w:rFonts w:ascii="GHEA Grapalat" w:hAnsi="GHEA Grapalat" w:cs="GHEA Grapalat"/>
              </w:rPr>
              <w:t>աներ</w:t>
            </w:r>
            <w:r>
              <w:rPr>
                <w:rFonts w:ascii="GHEA Grapalat" w:hAnsi="GHEA Grapalat" w:cs="GHEA Grapalat"/>
                <w:lang w:val="hy-AM"/>
              </w:rPr>
              <w:t xml:space="preserve">ի </w:t>
            </w:r>
            <w:r>
              <w:rPr>
                <w:rFonts w:ascii="GHEA Grapalat" w:hAnsi="GHEA Grapalat" w:cs="GHEA Grapalat"/>
              </w:rPr>
              <w:t xml:space="preserve">բացակայությունների միջին </w:t>
            </w:r>
            <w:r>
              <w:rPr>
                <w:rFonts w:ascii="GHEA Grapalat" w:hAnsi="GHEA Grapalat" w:cs="GHEA Grapalat"/>
                <w:lang w:val="hy-AM"/>
              </w:rPr>
              <w:t>թիվը</w:t>
            </w:r>
          </w:p>
        </w:tc>
        <w:tc>
          <w:tcPr>
            <w:tcW w:w="1469" w:type="dxa"/>
          </w:tcPr>
          <w:p w14:paraId="4712CDFC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1148</w:t>
            </w:r>
          </w:p>
        </w:tc>
        <w:tc>
          <w:tcPr>
            <w:tcW w:w="1350" w:type="dxa"/>
          </w:tcPr>
          <w:p w14:paraId="040D648A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784</w:t>
            </w:r>
          </w:p>
        </w:tc>
        <w:tc>
          <w:tcPr>
            <w:tcW w:w="1350" w:type="dxa"/>
          </w:tcPr>
          <w:p w14:paraId="35DD61C7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</w:p>
        </w:tc>
        <w:tc>
          <w:tcPr>
            <w:tcW w:w="3173" w:type="dxa"/>
          </w:tcPr>
          <w:p w14:paraId="1276E7FF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%</w:t>
            </w:r>
          </w:p>
        </w:tc>
      </w:tr>
      <w:tr w14:paraId="6FBC2F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3211" w:type="dxa"/>
          </w:tcPr>
          <w:p w14:paraId="16B7F132">
            <w:pPr>
              <w:spacing w:after="0" w:line="276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 xml:space="preserve">Ուսումնական տարվա ընթացքում </w:t>
            </w:r>
            <w:r>
              <w:rPr>
                <w:rFonts w:ascii="GHEA Grapalat" w:hAnsi="GHEA Grapalat" w:cs="GHEA Grapalat"/>
              </w:rPr>
              <w:t>ազատված</w:t>
            </w:r>
            <w:r>
              <w:rPr>
                <w:rFonts w:ascii="GHEA Grapalat" w:hAnsi="GHEA Grapalat" w:cs="GHEA Grapalat"/>
                <w:lang w:val="hy-AM"/>
              </w:rPr>
              <w:t xml:space="preserve"> ս</w:t>
            </w:r>
            <w:r>
              <w:rPr>
                <w:rFonts w:ascii="GHEA Grapalat" w:hAnsi="GHEA Grapalat" w:cs="GHEA Grapalat"/>
              </w:rPr>
              <w:t>աներ</w:t>
            </w:r>
            <w:r>
              <w:rPr>
                <w:rFonts w:ascii="GHEA Grapalat" w:hAnsi="GHEA Grapalat" w:cs="GHEA Grapalat"/>
                <w:lang w:val="hy-AM"/>
              </w:rPr>
              <w:t>ի թիվը</w:t>
            </w:r>
          </w:p>
        </w:tc>
        <w:tc>
          <w:tcPr>
            <w:tcW w:w="1469" w:type="dxa"/>
          </w:tcPr>
          <w:p w14:paraId="723E2B03">
            <w:pPr>
              <w:spacing w:after="0" w:line="276" w:lineRule="auto"/>
              <w:jc w:val="center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10</w:t>
            </w:r>
          </w:p>
        </w:tc>
        <w:tc>
          <w:tcPr>
            <w:tcW w:w="1350" w:type="dxa"/>
          </w:tcPr>
          <w:p w14:paraId="5723014D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13</w:t>
            </w:r>
          </w:p>
        </w:tc>
        <w:tc>
          <w:tcPr>
            <w:tcW w:w="1350" w:type="dxa"/>
          </w:tcPr>
          <w:p w14:paraId="0A518FB2">
            <w:pPr>
              <w:spacing w:after="0" w:line="276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7</w:t>
            </w:r>
          </w:p>
        </w:tc>
        <w:tc>
          <w:tcPr>
            <w:tcW w:w="3173" w:type="dxa"/>
          </w:tcPr>
          <w:p w14:paraId="563A226A">
            <w:pPr>
              <w:spacing w:after="0" w:line="276" w:lineRule="auto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 xml:space="preserve">                    %</w:t>
            </w:r>
          </w:p>
        </w:tc>
      </w:tr>
    </w:tbl>
    <w:p w14:paraId="1E1095D3">
      <w:pPr>
        <w:spacing w:after="0"/>
        <w:rPr>
          <w:rFonts w:ascii="GHEA Grapalat" w:hAnsi="GHEA Grapalat"/>
          <w:lang w:val="hy-AM"/>
        </w:rPr>
      </w:pPr>
    </w:p>
    <w:p w14:paraId="657443EE">
      <w:pPr>
        <w:spacing w:after="0"/>
        <w:ind w:firstLine="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Վերլուծել սաների թվաքանակի փոփոխության պատճառները, կատարել եզրահանգումներ և առաջարկել հիմնախնդիրների լուծման ուղիներ:</w:t>
      </w:r>
    </w:p>
    <w:p w14:paraId="47A555EF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------------------------------------------------------------------------------------------------------------------Դպրոց գնալու և  տեղափոխման  պատճառով----նվազել է  սաների թիվը: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093B1754">
      <w:pPr>
        <w:rPr>
          <w:rFonts w:ascii="GHEA Grapalat" w:hAnsi="GHEA Grapalat" w:cs="GHEA Grapalat"/>
          <w:b/>
          <w:bCs/>
          <w:i/>
          <w:iCs/>
          <w:color w:val="000000" w:themeColor="text1"/>
          <w:lang w:val="hy-AM"/>
          <w14:textFill>
            <w14:solidFill>
              <w14:schemeClr w14:val="tx1"/>
            </w14:solidFill>
          </w14:textFill>
        </w:rPr>
      </w:pPr>
    </w:p>
    <w:p w14:paraId="5CD69BF4">
      <w:pPr>
        <w:spacing w:after="0"/>
        <w:jc w:val="center"/>
        <w:rPr>
          <w:rFonts w:ascii="GHEA Grapalat" w:hAnsi="GHEA Grapalat"/>
          <w:lang w:val="hy-AM"/>
        </w:rPr>
      </w:pPr>
    </w:p>
    <w:p w14:paraId="5F4C0B62">
      <w:pPr>
        <w:spacing w:after="0"/>
        <w:jc w:val="center"/>
        <w:rPr>
          <w:rFonts w:ascii="GHEA Grapalat" w:hAnsi="GHEA Grapalat"/>
          <w:lang w:val="hy-AM"/>
        </w:rPr>
      </w:pPr>
    </w:p>
    <w:p w14:paraId="0106D05D">
      <w:pPr>
        <w:spacing w:after="0"/>
        <w:jc w:val="center"/>
        <w:rPr>
          <w:rFonts w:ascii="GHEA Grapalat" w:hAnsi="GHEA Grapalat"/>
          <w:lang w:val="hy-AM"/>
        </w:rPr>
      </w:pPr>
    </w:p>
    <w:p w14:paraId="50AB3A7B">
      <w:pPr>
        <w:spacing w:after="0"/>
        <w:jc w:val="center"/>
        <w:rPr>
          <w:rFonts w:ascii="GHEA Grapalat" w:hAnsi="GHEA Grapalat"/>
          <w:lang w:val="hy-AM"/>
        </w:rPr>
      </w:pPr>
    </w:p>
    <w:p w14:paraId="21C62CEA">
      <w:pPr>
        <w:spacing w:after="0"/>
        <w:jc w:val="center"/>
        <w:rPr>
          <w:rFonts w:ascii="GHEA Grapalat" w:hAnsi="GHEA Grapalat"/>
          <w:lang w:val="hy-AM"/>
        </w:rPr>
      </w:pPr>
    </w:p>
    <w:p w14:paraId="039E7F7C">
      <w:pPr>
        <w:spacing w:after="0"/>
        <w:jc w:val="center"/>
        <w:rPr>
          <w:rFonts w:ascii="GHEA Grapalat" w:hAnsi="GHEA Grapalat"/>
          <w:lang w:val="hy-AM"/>
        </w:rPr>
      </w:pPr>
    </w:p>
    <w:p w14:paraId="16CB5321">
      <w:pPr>
        <w:spacing w:after="0"/>
        <w:jc w:val="center"/>
        <w:rPr>
          <w:rFonts w:ascii="GHEA Grapalat" w:hAnsi="GHEA Grapalat"/>
          <w:lang w:val="hy-AM"/>
        </w:rPr>
      </w:pPr>
    </w:p>
    <w:p w14:paraId="57B79A39">
      <w:pPr>
        <w:spacing w:after="0"/>
        <w:jc w:val="center"/>
        <w:rPr>
          <w:rFonts w:ascii="GHEA Grapalat" w:hAnsi="GHEA Grapalat"/>
          <w:lang w:val="hy-AM"/>
        </w:rPr>
      </w:pPr>
    </w:p>
    <w:p w14:paraId="73660634">
      <w:pPr>
        <w:spacing w:after="0"/>
        <w:jc w:val="center"/>
        <w:rPr>
          <w:rFonts w:ascii="GHEA Grapalat" w:hAnsi="GHEA Grapalat"/>
          <w:lang w:val="hy-AM"/>
        </w:rPr>
      </w:pPr>
    </w:p>
    <w:p w14:paraId="0AFB01A8">
      <w:pPr>
        <w:spacing w:after="0"/>
        <w:jc w:val="center"/>
        <w:rPr>
          <w:rFonts w:ascii="GHEA Grapalat" w:hAnsi="GHEA Grapalat"/>
          <w:lang w:val="hy-AM"/>
        </w:rPr>
      </w:pPr>
    </w:p>
    <w:p w14:paraId="004C4151">
      <w:pPr>
        <w:spacing w:after="0"/>
        <w:jc w:val="center"/>
        <w:rPr>
          <w:rFonts w:ascii="GHEA Grapalat" w:hAnsi="GHEA Grapalat"/>
          <w:lang w:val="hy-AM"/>
        </w:rPr>
      </w:pPr>
    </w:p>
    <w:p w14:paraId="7D307611">
      <w:pPr>
        <w:spacing w:after="0"/>
        <w:jc w:val="center"/>
        <w:rPr>
          <w:rFonts w:ascii="GHEA Grapalat" w:hAnsi="GHEA Grapalat"/>
          <w:lang w:val="hy-AM"/>
        </w:rPr>
      </w:pPr>
    </w:p>
    <w:p w14:paraId="5D73F906">
      <w:pPr>
        <w:spacing w:after="0"/>
        <w:jc w:val="center"/>
        <w:rPr>
          <w:rFonts w:ascii="GHEA Grapalat" w:hAnsi="GHEA Grapalat"/>
          <w:lang w:val="hy-AM"/>
        </w:rPr>
      </w:pPr>
    </w:p>
    <w:p w14:paraId="075C53EC">
      <w:pPr>
        <w:spacing w:after="0"/>
        <w:jc w:val="center"/>
        <w:rPr>
          <w:rFonts w:ascii="GHEA Grapalat" w:hAnsi="GHEA Grapalat"/>
          <w:lang w:val="hy-AM"/>
        </w:rPr>
      </w:pPr>
    </w:p>
    <w:p w14:paraId="79E0677C">
      <w:pPr>
        <w:spacing w:after="0"/>
        <w:jc w:val="center"/>
        <w:rPr>
          <w:rFonts w:ascii="GHEA Grapalat" w:hAnsi="GHEA Grapalat"/>
          <w:lang w:val="hy-AM"/>
        </w:rPr>
      </w:pPr>
    </w:p>
    <w:p w14:paraId="1E6B3CAA">
      <w:pPr>
        <w:spacing w:after="0"/>
        <w:jc w:val="center"/>
        <w:rPr>
          <w:rFonts w:ascii="GHEA Grapalat" w:hAnsi="GHEA Grapalat"/>
          <w:lang w:val="hy-AM"/>
        </w:rPr>
      </w:pPr>
    </w:p>
    <w:p w14:paraId="59568668">
      <w:pPr>
        <w:spacing w:after="0"/>
        <w:jc w:val="center"/>
        <w:rPr>
          <w:rFonts w:ascii="GHEA Grapalat" w:hAnsi="GHEA Grapalat"/>
          <w:lang w:val="hy-AM"/>
        </w:rPr>
      </w:pPr>
    </w:p>
    <w:p w14:paraId="5C21FACC">
      <w:pPr>
        <w:spacing w:after="0"/>
        <w:jc w:val="center"/>
        <w:rPr>
          <w:rFonts w:ascii="GHEA Grapalat" w:hAnsi="GHEA Grapalat"/>
          <w:lang w:val="hy-AM"/>
        </w:rPr>
      </w:pPr>
    </w:p>
    <w:p w14:paraId="202DE3B1">
      <w:pPr>
        <w:spacing w:after="0"/>
        <w:jc w:val="center"/>
        <w:rPr>
          <w:rFonts w:ascii="GHEA Grapalat" w:hAnsi="GHEA Grapalat"/>
          <w:lang w:val="hy-AM"/>
        </w:rPr>
      </w:pPr>
    </w:p>
    <w:p w14:paraId="674FF55D">
      <w:pPr>
        <w:spacing w:after="0"/>
        <w:jc w:val="center"/>
        <w:rPr>
          <w:rFonts w:ascii="GHEA Grapalat" w:hAnsi="GHEA Grapalat"/>
          <w:lang w:val="hy-AM"/>
        </w:rPr>
      </w:pPr>
    </w:p>
    <w:p w14:paraId="64141731">
      <w:pPr>
        <w:spacing w:after="0"/>
        <w:jc w:val="center"/>
        <w:rPr>
          <w:rFonts w:ascii="GHEA Grapalat" w:hAnsi="GHEA Grapalat"/>
          <w:lang w:val="hy-AM"/>
        </w:rPr>
      </w:pPr>
    </w:p>
    <w:p w14:paraId="54944BF7">
      <w:pPr>
        <w:spacing w:after="0"/>
        <w:jc w:val="center"/>
        <w:rPr>
          <w:rFonts w:ascii="GHEA Grapalat" w:hAnsi="GHEA Grapalat"/>
          <w:lang w:val="hy-AM"/>
        </w:rPr>
      </w:pPr>
    </w:p>
    <w:p w14:paraId="17D000DB">
      <w:pPr>
        <w:spacing w:after="0"/>
        <w:jc w:val="center"/>
        <w:rPr>
          <w:rFonts w:ascii="GHEA Grapalat" w:hAnsi="GHEA Grapalat"/>
          <w:lang w:val="hy-AM"/>
        </w:rPr>
      </w:pPr>
    </w:p>
    <w:p w14:paraId="2770F9DC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14:paraId="76DD5878">
      <w:pPr>
        <w:spacing w:after="0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8. ՈՒՍՈՒՄՆԱԿԱՆ ՀԱՍՏԱՏՈՒԹՅԱՆ ԾՆՈՂԱԿԱՆ ԽՈՐՀՐԴԻ  ՀԱՄԱԳՈՐԾԱԿՑՈՒԹՅՈՒՆԸ ՄԱՆԿԱՎԱՐԺԱԿԱՆ ԵՎ ՎԱՐՉԱԿԱՆ  ԱՆՁՆԱԿԱԶՄԻ ՀԵՏ</w:t>
      </w:r>
    </w:p>
    <w:p w14:paraId="1487CEB1">
      <w:pPr>
        <w:spacing w:after="0"/>
        <w:jc w:val="center"/>
        <w:rPr>
          <w:rFonts w:ascii="GHEA Grapalat" w:hAnsi="GHEA Grapalat"/>
          <w:lang w:val="hy-AM"/>
        </w:rPr>
      </w:pPr>
    </w:p>
    <w:tbl>
      <w:tblPr>
        <w:tblStyle w:val="23"/>
        <w:tblpPr w:leftFromText="180" w:rightFromText="180" w:vertAnchor="page" w:horzAnchor="page" w:tblpX="379" w:tblpY="1831"/>
        <w:tblW w:w="114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8"/>
        <w:gridCol w:w="810"/>
        <w:gridCol w:w="720"/>
        <w:gridCol w:w="1350"/>
        <w:gridCol w:w="1620"/>
        <w:gridCol w:w="1350"/>
      </w:tblGrid>
      <w:tr w14:paraId="76F39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598" w:type="dxa"/>
            <w:shd w:val="clear" w:color="auto" w:fill="FFFFFF"/>
          </w:tcPr>
          <w:p w14:paraId="41C82B6C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Ցուցանիշ</w:t>
            </w:r>
          </w:p>
        </w:tc>
        <w:tc>
          <w:tcPr>
            <w:tcW w:w="1530" w:type="dxa"/>
            <w:gridSpan w:val="2"/>
            <w:shd w:val="clear" w:color="auto" w:fill="FFFFFF"/>
          </w:tcPr>
          <w:p w14:paraId="0DBBF763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</w:p>
        </w:tc>
        <w:tc>
          <w:tcPr>
            <w:tcW w:w="1350" w:type="dxa"/>
            <w:shd w:val="clear" w:color="auto" w:fill="FFFFFF"/>
          </w:tcPr>
          <w:p w14:paraId="34C7D792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20</w:t>
            </w:r>
            <w:r>
              <w:rPr>
                <w:rFonts w:ascii="GHEA Grapalat" w:hAnsi="GHEA Grapalat" w:eastAsia="Calibri"/>
                <w:lang w:eastAsia="en-US"/>
              </w:rPr>
              <w:t>2</w:t>
            </w:r>
            <w:r>
              <w:rPr>
                <w:rFonts w:ascii="GHEA Grapalat" w:hAnsi="GHEA Grapalat" w:eastAsia="Calibri"/>
                <w:lang w:val="hy-AM" w:eastAsia="en-US"/>
              </w:rPr>
              <w:t>3</w:t>
            </w:r>
            <w:r>
              <w:rPr>
                <w:rFonts w:ascii="GHEA Grapalat" w:hAnsi="GHEA Grapalat" w:eastAsia="Calibri"/>
                <w:lang w:val="en-US" w:eastAsia="en-US"/>
              </w:rPr>
              <w:t>-20</w:t>
            </w:r>
            <w:r>
              <w:rPr>
                <w:rFonts w:ascii="GHEA Grapalat" w:hAnsi="GHEA Grapalat" w:eastAsia="Calibri"/>
                <w:lang w:eastAsia="en-US"/>
              </w:rPr>
              <w:t>2</w:t>
            </w:r>
            <w:r>
              <w:rPr>
                <w:rFonts w:ascii="GHEA Grapalat" w:hAnsi="GHEA Grapalat" w:eastAsia="Calibri"/>
                <w:lang w:val="hy-AM" w:eastAsia="en-US"/>
              </w:rPr>
              <w:t>4</w:t>
            </w:r>
            <w:r>
              <w:rPr>
                <w:rFonts w:ascii="GHEA Grapalat" w:hAnsi="GHEA Grapalat" w:eastAsia="Calibri"/>
                <w:lang w:val="en-US" w:eastAsia="en-US"/>
              </w:rPr>
              <w:t xml:space="preserve"> ուստարի</w:t>
            </w:r>
          </w:p>
        </w:tc>
        <w:tc>
          <w:tcPr>
            <w:tcW w:w="1620" w:type="dxa"/>
            <w:shd w:val="clear" w:color="auto" w:fill="FFFFFF"/>
          </w:tcPr>
          <w:p w14:paraId="19FF33F9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202</w:t>
            </w:r>
            <w:r>
              <w:rPr>
                <w:rFonts w:ascii="GHEA Grapalat" w:hAnsi="GHEA Grapalat" w:eastAsia="Calibri"/>
                <w:lang w:val="hy-AM" w:eastAsia="en-US"/>
              </w:rPr>
              <w:t>4</w:t>
            </w:r>
            <w:r>
              <w:rPr>
                <w:rFonts w:ascii="GHEA Grapalat" w:hAnsi="GHEA Grapalat" w:eastAsia="Calibri"/>
                <w:lang w:val="en-US" w:eastAsia="en-US"/>
              </w:rPr>
              <w:t>-202</w:t>
            </w:r>
            <w:r>
              <w:rPr>
                <w:rFonts w:ascii="GHEA Grapalat" w:hAnsi="GHEA Grapalat" w:eastAsia="Calibri"/>
                <w:lang w:val="hy-AM" w:eastAsia="en-US"/>
              </w:rPr>
              <w:t>5</w:t>
            </w:r>
            <w:r>
              <w:rPr>
                <w:rFonts w:ascii="GHEA Grapalat" w:hAnsi="GHEA Grapalat" w:eastAsia="Calibri"/>
                <w:lang w:val="en-US" w:eastAsia="en-US"/>
              </w:rPr>
              <w:t xml:space="preserve"> ուստարի</w:t>
            </w:r>
          </w:p>
        </w:tc>
        <w:tc>
          <w:tcPr>
            <w:tcW w:w="1350" w:type="dxa"/>
            <w:shd w:val="clear" w:color="auto" w:fill="FFFFFF"/>
          </w:tcPr>
          <w:p w14:paraId="2A234F7D">
            <w:pPr>
              <w:spacing w:after="0" w:line="259" w:lineRule="auto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202</w:t>
            </w:r>
            <w:r>
              <w:rPr>
                <w:rFonts w:ascii="GHEA Grapalat" w:hAnsi="GHEA Grapalat" w:eastAsia="Calibri"/>
                <w:lang w:val="hy-AM" w:eastAsia="en-US"/>
              </w:rPr>
              <w:t>5-</w:t>
            </w:r>
            <w:r>
              <w:rPr>
                <w:rFonts w:ascii="GHEA Grapalat" w:hAnsi="GHEA Grapalat" w:eastAsia="Calibri"/>
                <w:lang w:val="en-US" w:eastAsia="en-US"/>
              </w:rPr>
              <w:t>2026 ուստարի</w:t>
            </w:r>
          </w:p>
        </w:tc>
      </w:tr>
      <w:tr w14:paraId="117AC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0" w:hRule="atLeast"/>
        </w:trPr>
        <w:tc>
          <w:tcPr>
            <w:tcW w:w="5598" w:type="dxa"/>
            <w:shd w:val="clear" w:color="auto" w:fill="FFFFFF"/>
          </w:tcPr>
          <w:p w14:paraId="0396466E">
            <w:pPr>
              <w:spacing w:after="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 xml:space="preserve">ա. սաների ուսումնադաստիարակչական գործընթացի վերաբերյալ ծնողական խորհրդի կողմից </w:t>
            </w:r>
            <w:r>
              <w:rPr>
                <w:rFonts w:ascii="GHEA Grapalat" w:hAnsi="GHEA Grapalat" w:eastAsia="Calibri"/>
                <w:lang w:val="en-US" w:eastAsia="en-US"/>
              </w:rPr>
              <w:t>գրավոր</w:t>
            </w:r>
            <w:r>
              <w:rPr>
                <w:rFonts w:ascii="GHEA Grapalat" w:hAnsi="GHEA Grapalat" w:eastAsia="Calibri"/>
                <w:lang w:eastAsia="en-US"/>
              </w:rPr>
              <w:t xml:space="preserve"> </w:t>
            </w:r>
            <w:r>
              <w:rPr>
                <w:rFonts w:ascii="GHEA Grapalat" w:hAnsi="GHEA Grapalat" w:eastAsia="Calibri"/>
                <w:lang w:val="hy-AM" w:eastAsia="en-US"/>
              </w:rPr>
              <w:t>ներկայացված առաջարկությունները, դրանց թիվը և ընդունված առաջարկությունների տոկոսը ներկայացվածի նկատմամբ</w:t>
            </w:r>
            <w:r>
              <w:rPr>
                <w:rFonts w:ascii="GHEA Grapalat" w:hAnsi="GHEA Grapalat" w:eastAsia="Calibri"/>
                <w:lang w:eastAsia="en-US"/>
              </w:rPr>
              <w:t>.</w:t>
            </w:r>
          </w:p>
        </w:tc>
        <w:tc>
          <w:tcPr>
            <w:tcW w:w="1530" w:type="dxa"/>
            <w:gridSpan w:val="2"/>
            <w:tcBorders>
              <w:tr2bl w:val="single" w:color="auto" w:sz="4" w:space="0"/>
            </w:tcBorders>
            <w:shd w:val="clear" w:color="auto" w:fill="FFFFFF"/>
            <w:textDirection w:val="btLr"/>
          </w:tcPr>
          <w:p w14:paraId="221D1884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eastAsia="en-US"/>
              </w:rPr>
              <w:t xml:space="preserve">     </w:t>
            </w:r>
            <w:r>
              <w:rPr>
                <w:rFonts w:ascii="GHEA Grapalat" w:hAnsi="GHEA Grapalat" w:eastAsia="Calibri"/>
                <w:lang w:val="en-US" w:eastAsia="en-US"/>
              </w:rPr>
              <w:t>Թիվը</w:t>
            </w:r>
          </w:p>
          <w:p w14:paraId="6B4A5FDF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 xml:space="preserve">      </w:t>
            </w:r>
          </w:p>
          <w:p w14:paraId="26E6454C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</w:p>
          <w:p w14:paraId="599DF1DC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Տոկոսը</w:t>
            </w:r>
          </w:p>
          <w:p w14:paraId="53549385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</w:p>
          <w:p w14:paraId="3777B4C0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</w:p>
          <w:p w14:paraId="60BCB66D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</w:p>
          <w:p w14:paraId="50CDCC1A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</w:p>
          <w:p w14:paraId="460E7BCC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</w:p>
          <w:p w14:paraId="3609D547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</w:p>
        </w:tc>
        <w:tc>
          <w:tcPr>
            <w:tcW w:w="1350" w:type="dxa"/>
            <w:shd w:val="clear" w:color="auto" w:fill="FFFFFF"/>
            <w:textDirection w:val="btLr"/>
          </w:tcPr>
          <w:p w14:paraId="4DCC118E">
            <w:pPr>
              <w:spacing w:after="0" w:line="259" w:lineRule="auto"/>
              <w:jc w:val="center"/>
              <w:rPr>
                <w:rFonts w:ascii="GHEA Grapalat" w:hAnsi="GHEA Grapalat" w:eastAsia="Calibri"/>
                <w:lang w:eastAsia="en-US"/>
              </w:rPr>
            </w:pPr>
            <w:r>
              <w:rPr>
                <w:rFonts w:ascii="GHEA Grapalat" w:hAnsi="GHEA Grapalat" w:eastAsia="Calibri"/>
                <w:lang w:eastAsia="en-US"/>
              </w:rPr>
              <w:t xml:space="preserve"> </w:t>
            </w:r>
          </w:p>
          <w:p w14:paraId="014EEDAD">
            <w:pPr>
              <w:spacing w:after="0" w:line="259" w:lineRule="auto"/>
              <w:jc w:val="center"/>
              <w:rPr>
                <w:rFonts w:ascii="GHEA Grapalat" w:hAnsi="GHEA Grapalat" w:eastAsia="Calibri"/>
                <w:lang w:eastAsia="en-US"/>
              </w:rPr>
            </w:pPr>
            <w:r>
              <w:rPr>
                <w:rFonts w:ascii="GHEA Grapalat" w:hAnsi="GHEA Grapalat" w:eastAsia="Calibri"/>
                <w:lang w:eastAsia="en-US"/>
              </w:rPr>
              <w:t>-</w:t>
            </w:r>
          </w:p>
        </w:tc>
        <w:tc>
          <w:tcPr>
            <w:tcW w:w="1620" w:type="dxa"/>
            <w:shd w:val="clear" w:color="auto" w:fill="FFFFFF"/>
            <w:textDirection w:val="btLr"/>
          </w:tcPr>
          <w:p w14:paraId="79ECB2D5">
            <w:pPr>
              <w:spacing w:after="0" w:line="259" w:lineRule="auto"/>
              <w:jc w:val="center"/>
              <w:rPr>
                <w:rFonts w:ascii="GHEA Grapalat" w:hAnsi="GHEA Grapalat" w:eastAsia="Calibri"/>
                <w:lang w:eastAsia="en-US"/>
              </w:rPr>
            </w:pPr>
            <w:r>
              <w:rPr>
                <w:rFonts w:ascii="GHEA Grapalat" w:hAnsi="GHEA Grapalat" w:eastAsia="Calibri"/>
                <w:lang w:eastAsia="en-US"/>
              </w:rPr>
              <w:t>-</w:t>
            </w:r>
          </w:p>
        </w:tc>
        <w:tc>
          <w:tcPr>
            <w:tcW w:w="1350" w:type="dxa"/>
            <w:shd w:val="clear" w:color="auto" w:fill="FFFFFF"/>
            <w:textDirection w:val="btLr"/>
          </w:tcPr>
          <w:p w14:paraId="1BB5CEA7">
            <w:pPr>
              <w:spacing w:after="0" w:line="259" w:lineRule="auto"/>
              <w:jc w:val="center"/>
              <w:rPr>
                <w:rFonts w:ascii="GHEA Grapalat" w:hAnsi="GHEA Grapalat" w:eastAsia="Calibri"/>
                <w:lang w:eastAsia="en-US"/>
              </w:rPr>
            </w:pPr>
            <w:r>
              <w:rPr>
                <w:rFonts w:ascii="GHEA Grapalat" w:hAnsi="GHEA Grapalat" w:eastAsia="Calibri"/>
                <w:lang w:eastAsia="en-US"/>
              </w:rPr>
              <w:t>-</w:t>
            </w:r>
          </w:p>
        </w:tc>
      </w:tr>
      <w:tr w14:paraId="30034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5598" w:type="dxa"/>
            <w:shd w:val="clear" w:color="auto" w:fill="FFFFFF"/>
          </w:tcPr>
          <w:p w14:paraId="1CBF00E7">
            <w:pPr>
              <w:spacing w:after="0" w:line="259" w:lineRule="auto"/>
              <w:jc w:val="left"/>
              <w:rPr>
                <w:rFonts w:ascii="GHEA Grapalat" w:hAnsi="GHEA Grapalat" w:eastAsia="Calibri"/>
                <w:lang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բ. ծնողական խորհրդի կողմից կազմակերպված միջոցառումները (հանդեսներ, հավաքներ, երեկույթներ,էքսկուրսիաներ, ճանաչողական այցեր և այլն), դրանց թիվը, մասնակից ծնողների թիվը և սաների տոկոսը</w:t>
            </w:r>
            <w:r>
              <w:rPr>
                <w:rFonts w:ascii="GHEA Grapalat" w:hAnsi="GHEA Grapalat" w:eastAsia="Calibri"/>
                <w:lang w:eastAsia="en-US"/>
              </w:rPr>
              <w:t>.</w:t>
            </w:r>
          </w:p>
        </w:tc>
        <w:tc>
          <w:tcPr>
            <w:tcW w:w="1530" w:type="dxa"/>
            <w:gridSpan w:val="2"/>
            <w:tcBorders>
              <w:tr2bl w:val="single" w:color="auto" w:sz="4" w:space="0"/>
            </w:tcBorders>
            <w:shd w:val="clear" w:color="auto" w:fill="FFFFFF"/>
            <w:textDirection w:val="btLr"/>
          </w:tcPr>
          <w:p w14:paraId="443FD904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eastAsia="en-US"/>
              </w:rPr>
              <w:t xml:space="preserve">     </w:t>
            </w:r>
            <w:r>
              <w:rPr>
                <w:rFonts w:ascii="GHEA Grapalat" w:hAnsi="GHEA Grapalat" w:eastAsia="Calibri"/>
                <w:lang w:val="en-US" w:eastAsia="en-US"/>
              </w:rPr>
              <w:t xml:space="preserve">Թիվը </w:t>
            </w:r>
          </w:p>
          <w:p w14:paraId="355D05C3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hy-AM" w:eastAsia="en-US"/>
              </w:rPr>
            </w:pPr>
          </w:p>
          <w:p w14:paraId="2928339D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</w:p>
          <w:p w14:paraId="19018FF9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Տոկոսը</w:t>
            </w:r>
          </w:p>
          <w:p w14:paraId="56FD363F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</w:p>
          <w:p w14:paraId="166658AA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hy-AM" w:eastAsia="en-US"/>
              </w:rPr>
            </w:pPr>
          </w:p>
        </w:tc>
        <w:tc>
          <w:tcPr>
            <w:tcW w:w="1350" w:type="dxa"/>
            <w:shd w:val="clear" w:color="auto" w:fill="FFFFFF"/>
            <w:textDirection w:val="btLr"/>
          </w:tcPr>
          <w:p w14:paraId="7EB69426">
            <w:pPr>
              <w:spacing w:after="0" w:line="259" w:lineRule="auto"/>
              <w:jc w:val="center"/>
              <w:rPr>
                <w:rFonts w:ascii="GHEA Grapalat" w:hAnsi="GHEA Grapalat" w:eastAsia="Calibri"/>
                <w:lang w:eastAsia="en-US"/>
              </w:rPr>
            </w:pPr>
            <w:r>
              <w:rPr>
                <w:rFonts w:ascii="GHEA Grapalat" w:hAnsi="GHEA Grapalat" w:eastAsia="Calibri"/>
                <w:lang w:eastAsia="en-US"/>
              </w:rPr>
              <w:t>-</w:t>
            </w:r>
          </w:p>
        </w:tc>
        <w:tc>
          <w:tcPr>
            <w:tcW w:w="1620" w:type="dxa"/>
            <w:shd w:val="clear" w:color="auto" w:fill="FFFFFF"/>
            <w:textDirection w:val="btLr"/>
          </w:tcPr>
          <w:p w14:paraId="60CF3934">
            <w:pPr>
              <w:spacing w:after="0" w:line="259" w:lineRule="auto"/>
              <w:jc w:val="center"/>
              <w:rPr>
                <w:rFonts w:ascii="GHEA Grapalat" w:hAnsi="GHEA Grapalat" w:eastAsia="Calibri"/>
                <w:lang w:eastAsia="en-US"/>
              </w:rPr>
            </w:pPr>
            <w:r>
              <w:rPr>
                <w:rFonts w:ascii="GHEA Grapalat" w:hAnsi="GHEA Grapalat" w:eastAsia="Calibri"/>
                <w:lang w:eastAsia="en-US"/>
              </w:rPr>
              <w:t>-</w:t>
            </w:r>
          </w:p>
        </w:tc>
        <w:tc>
          <w:tcPr>
            <w:tcW w:w="1350" w:type="dxa"/>
            <w:shd w:val="clear" w:color="auto" w:fill="FFFFFF"/>
            <w:textDirection w:val="btLr"/>
          </w:tcPr>
          <w:p w14:paraId="09BCA8D8">
            <w:pPr>
              <w:spacing w:after="0" w:line="259" w:lineRule="auto"/>
              <w:jc w:val="center"/>
              <w:rPr>
                <w:rFonts w:ascii="GHEA Grapalat" w:hAnsi="GHEA Grapalat" w:eastAsia="Calibri"/>
                <w:lang w:eastAsia="en-US"/>
              </w:rPr>
            </w:pPr>
            <w:r>
              <w:rPr>
                <w:rFonts w:ascii="GHEA Grapalat" w:hAnsi="GHEA Grapalat" w:eastAsia="Calibri"/>
                <w:lang w:eastAsia="en-US"/>
              </w:rPr>
              <w:t>-</w:t>
            </w:r>
          </w:p>
        </w:tc>
      </w:tr>
      <w:tr w14:paraId="4E592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0" w:hRule="atLeast"/>
        </w:trPr>
        <w:tc>
          <w:tcPr>
            <w:tcW w:w="5598" w:type="dxa"/>
            <w:tcBorders>
              <w:bottom w:val="single" w:color="auto" w:sz="4" w:space="0"/>
            </w:tcBorders>
            <w:shd w:val="clear" w:color="auto" w:fill="FFFFFF"/>
          </w:tcPr>
          <w:p w14:paraId="075D3A50">
            <w:pPr>
              <w:spacing w:after="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գ.ծնողական խորհրդի կազմում ԿԶԱՊԿ ունեցող սաների ծնողների թիվը եւ տոկոսը</w:t>
            </w:r>
          </w:p>
        </w:tc>
        <w:tc>
          <w:tcPr>
            <w:tcW w:w="1530" w:type="dxa"/>
            <w:gridSpan w:val="2"/>
            <w:tcBorders>
              <w:tr2bl w:val="single" w:color="auto" w:sz="4" w:space="0"/>
            </w:tcBorders>
            <w:shd w:val="clear" w:color="auto" w:fill="FFFFFF"/>
            <w:textDirection w:val="btLr"/>
          </w:tcPr>
          <w:p w14:paraId="5904A582">
            <w:pPr>
              <w:spacing w:after="0" w:line="259" w:lineRule="auto"/>
              <w:ind w:left="113" w:right="113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 xml:space="preserve">     </w:t>
            </w:r>
            <w:r>
              <w:rPr>
                <w:rFonts w:ascii="GHEA Grapalat" w:hAnsi="GHEA Grapalat" w:eastAsia="Calibri"/>
                <w:lang w:val="en-US" w:eastAsia="en-US"/>
              </w:rPr>
              <w:t xml:space="preserve">Թիվը </w:t>
            </w:r>
          </w:p>
          <w:p w14:paraId="3DC0CB73">
            <w:pPr>
              <w:spacing w:after="0" w:line="259" w:lineRule="auto"/>
              <w:ind w:left="113" w:right="113"/>
              <w:jc w:val="center"/>
              <w:rPr>
                <w:rFonts w:ascii="GHEA Grapalat" w:hAnsi="GHEA Grapalat" w:eastAsia="Calibri"/>
                <w:lang w:val="en-US" w:eastAsia="en-US"/>
              </w:rPr>
            </w:pPr>
          </w:p>
          <w:p w14:paraId="0B5947FD">
            <w:pPr>
              <w:spacing w:after="0" w:line="259" w:lineRule="auto"/>
              <w:ind w:left="113" w:right="113"/>
              <w:jc w:val="center"/>
              <w:rPr>
                <w:rFonts w:ascii="GHEA Grapalat" w:hAnsi="GHEA Grapalat" w:eastAsia="Calibri"/>
                <w:lang w:val="en-US" w:eastAsia="en-US"/>
              </w:rPr>
            </w:pPr>
          </w:p>
          <w:p w14:paraId="45A7BF59">
            <w:pPr>
              <w:spacing w:after="0" w:line="259" w:lineRule="auto"/>
              <w:ind w:left="113" w:right="113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Տոկոսը</w:t>
            </w:r>
          </w:p>
          <w:p w14:paraId="136EC7BB">
            <w:pPr>
              <w:spacing w:after="0" w:line="259" w:lineRule="auto"/>
              <w:ind w:left="113" w:right="113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 xml:space="preserve"> </w:t>
            </w:r>
          </w:p>
        </w:tc>
        <w:tc>
          <w:tcPr>
            <w:tcW w:w="1350" w:type="dxa"/>
            <w:tcBorders>
              <w:bottom w:val="single" w:color="auto" w:sz="4" w:space="0"/>
            </w:tcBorders>
            <w:shd w:val="clear" w:color="auto" w:fill="FFFFFF"/>
          </w:tcPr>
          <w:p w14:paraId="741A992D">
            <w:pPr>
              <w:spacing w:after="0" w:line="259" w:lineRule="auto"/>
              <w:jc w:val="center"/>
              <w:rPr>
                <w:rFonts w:ascii="GHEA Grapalat" w:hAnsi="GHEA Grapalat" w:eastAsia="Calibri"/>
                <w:lang w:eastAsia="en-US"/>
              </w:rPr>
            </w:pPr>
            <w:r>
              <w:rPr>
                <w:rFonts w:ascii="GHEA Grapalat" w:hAnsi="GHEA Grapalat" w:eastAsia="Calibri"/>
                <w:lang w:eastAsia="en-US"/>
              </w:rPr>
              <w:t>-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shd w:val="clear" w:color="auto" w:fill="FFFFFF"/>
          </w:tcPr>
          <w:p w14:paraId="281DF77B">
            <w:pPr>
              <w:spacing w:after="0" w:line="259" w:lineRule="auto"/>
              <w:jc w:val="center"/>
              <w:rPr>
                <w:rFonts w:ascii="GHEA Grapalat" w:hAnsi="GHEA Grapalat" w:eastAsia="Calibri"/>
                <w:lang w:eastAsia="en-US"/>
              </w:rPr>
            </w:pPr>
            <w:r>
              <w:rPr>
                <w:rFonts w:ascii="GHEA Grapalat" w:hAnsi="GHEA Grapalat" w:eastAsia="Calibri"/>
                <w:lang w:eastAsia="en-US"/>
              </w:rPr>
              <w:t>-</w:t>
            </w:r>
          </w:p>
        </w:tc>
        <w:tc>
          <w:tcPr>
            <w:tcW w:w="1350" w:type="dxa"/>
            <w:tcBorders>
              <w:bottom w:val="single" w:color="auto" w:sz="4" w:space="0"/>
            </w:tcBorders>
            <w:shd w:val="clear" w:color="auto" w:fill="FFFFFF"/>
          </w:tcPr>
          <w:p w14:paraId="2CF8C944">
            <w:pPr>
              <w:spacing w:after="0" w:line="259" w:lineRule="auto"/>
              <w:jc w:val="center"/>
              <w:rPr>
                <w:rFonts w:ascii="GHEA Grapalat" w:hAnsi="GHEA Grapalat" w:eastAsia="Calibri"/>
                <w:lang w:eastAsia="en-US"/>
              </w:rPr>
            </w:pPr>
            <w:r>
              <w:rPr>
                <w:rFonts w:ascii="GHEA Grapalat" w:hAnsi="GHEA Grapalat" w:eastAsia="Calibri"/>
                <w:lang w:eastAsia="en-US"/>
              </w:rPr>
              <w:t>-</w:t>
            </w:r>
          </w:p>
        </w:tc>
      </w:tr>
      <w:tr w14:paraId="79D32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</w:trPr>
        <w:tc>
          <w:tcPr>
            <w:tcW w:w="5598" w:type="dxa"/>
            <w:tcBorders>
              <w:bottom w:val="single" w:color="auto" w:sz="4" w:space="0"/>
            </w:tcBorders>
            <w:shd w:val="clear" w:color="auto" w:fill="FFFFFF"/>
          </w:tcPr>
          <w:p w14:paraId="1194F9A4">
            <w:pPr>
              <w:spacing w:after="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 xml:space="preserve">դ. ծնողական խորհրդի կողմից </w:t>
            </w:r>
            <w:r>
              <w:rPr>
                <w:rFonts w:ascii="GHEA Grapalat" w:hAnsi="GHEA Grapalat" w:eastAsia="Calibri"/>
                <w:lang w:val="en-US" w:eastAsia="en-US"/>
              </w:rPr>
              <w:t>հաստատության</w:t>
            </w:r>
            <w:r>
              <w:rPr>
                <w:rFonts w:ascii="GHEA Grapalat" w:hAnsi="GHEA Grapalat" w:eastAsia="Calibri"/>
                <w:lang w:val="hy-AM" w:eastAsia="en-US"/>
              </w:rPr>
              <w:t xml:space="preserve"> գործունեության վերաբերյալ ներկայացված կարծիքը քննարկվում է </w:t>
            </w:r>
            <w:r>
              <w:rPr>
                <w:rFonts w:ascii="GHEA Grapalat" w:hAnsi="GHEA Grapalat" w:eastAsia="Calibri"/>
                <w:lang w:val="en-US" w:eastAsia="en-US"/>
              </w:rPr>
              <w:t>աշխատակիցներին</w:t>
            </w:r>
            <w:r>
              <w:rPr>
                <w:rFonts w:ascii="GHEA Grapalat" w:hAnsi="GHEA Grapalat" w:eastAsia="Calibri"/>
                <w:lang w:val="hy-AM" w:eastAsia="en-US"/>
              </w:rPr>
              <w:t xml:space="preserve"> խրախուսելու կամ նրանց նկատմամբ կարգապահական</w:t>
            </w:r>
            <w:r>
              <w:rPr>
                <w:rFonts w:ascii="GHEA Grapalat" w:hAnsi="GHEA Grapalat" w:eastAsia="Calibri"/>
                <w:lang w:eastAsia="en-US"/>
              </w:rPr>
              <w:t xml:space="preserve"> </w:t>
            </w:r>
            <w:r>
              <w:rPr>
                <w:rFonts w:ascii="GHEA Grapalat" w:hAnsi="GHEA Grapalat" w:eastAsia="Calibri"/>
                <w:lang w:val="en-US" w:eastAsia="en-US"/>
              </w:rPr>
              <w:t>տույժեր</w:t>
            </w:r>
            <w:r>
              <w:rPr>
                <w:rFonts w:ascii="GHEA Grapalat" w:hAnsi="GHEA Grapalat" w:eastAsia="Calibri"/>
                <w:lang w:eastAsia="en-US"/>
              </w:rPr>
              <w:t xml:space="preserve"> </w:t>
            </w:r>
            <w:r>
              <w:rPr>
                <w:rFonts w:ascii="GHEA Grapalat" w:hAnsi="GHEA Grapalat" w:eastAsia="Calibri"/>
                <w:lang w:val="en-US" w:eastAsia="en-US"/>
              </w:rPr>
              <w:t>կիրառելու</w:t>
            </w:r>
            <w:r>
              <w:rPr>
                <w:rFonts w:ascii="GHEA Grapalat" w:hAnsi="GHEA Grapalat" w:eastAsia="Calibri"/>
                <w:lang w:eastAsia="en-US"/>
              </w:rPr>
              <w:t xml:space="preserve"> </w:t>
            </w:r>
            <w:r>
              <w:rPr>
                <w:rFonts w:ascii="GHEA Grapalat" w:hAnsi="GHEA Grapalat" w:eastAsia="Calibri"/>
                <w:lang w:val="en-US" w:eastAsia="en-US"/>
              </w:rPr>
              <w:t>ժամանակ</w:t>
            </w:r>
            <w:r>
              <w:rPr>
                <w:rFonts w:ascii="GHEA Grapalat" w:hAnsi="GHEA Grapalat" w:eastAsia="Calibri"/>
                <w:lang w:eastAsia="en-US"/>
              </w:rPr>
              <w:t>.</w:t>
            </w:r>
          </w:p>
        </w:tc>
        <w:tc>
          <w:tcPr>
            <w:tcW w:w="810" w:type="dxa"/>
            <w:shd w:val="clear" w:color="auto" w:fill="FFFFFF"/>
          </w:tcPr>
          <w:p w14:paraId="6A7A099A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Այո</w:t>
            </w:r>
          </w:p>
        </w:tc>
        <w:tc>
          <w:tcPr>
            <w:tcW w:w="720" w:type="dxa"/>
            <w:shd w:val="clear" w:color="auto" w:fill="FFFFFF"/>
          </w:tcPr>
          <w:p w14:paraId="06E613D8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Ոչ</w:t>
            </w:r>
          </w:p>
        </w:tc>
        <w:tc>
          <w:tcPr>
            <w:tcW w:w="1350" w:type="dxa"/>
            <w:tcBorders>
              <w:bottom w:val="single" w:color="auto" w:sz="4" w:space="0"/>
            </w:tcBorders>
            <w:shd w:val="clear" w:color="auto" w:fill="FFFFFF"/>
          </w:tcPr>
          <w:p w14:paraId="72C461EB">
            <w:pPr>
              <w:spacing w:after="0" w:line="259" w:lineRule="auto"/>
              <w:jc w:val="center"/>
              <w:rPr>
                <w:rFonts w:ascii="GHEA Grapalat" w:hAnsi="GHEA Grapalat" w:eastAsia="Calibri"/>
                <w:lang w:eastAsia="en-US"/>
              </w:rPr>
            </w:pPr>
            <w:r>
              <w:rPr>
                <w:rFonts w:ascii="GHEA Grapalat" w:hAnsi="GHEA Grapalat" w:eastAsia="Calibri"/>
                <w:lang w:eastAsia="en-US"/>
              </w:rPr>
              <w:t>-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shd w:val="clear" w:color="auto" w:fill="FFFFFF"/>
          </w:tcPr>
          <w:p w14:paraId="3F30C974">
            <w:pPr>
              <w:spacing w:after="0" w:line="259" w:lineRule="auto"/>
              <w:jc w:val="center"/>
              <w:rPr>
                <w:rFonts w:ascii="GHEA Grapalat" w:hAnsi="GHEA Grapalat" w:eastAsia="Calibri"/>
                <w:lang w:eastAsia="en-US"/>
              </w:rPr>
            </w:pPr>
            <w:r>
              <w:rPr>
                <w:rFonts w:ascii="GHEA Grapalat" w:hAnsi="GHEA Grapalat" w:eastAsia="Calibri"/>
                <w:lang w:eastAsia="en-US"/>
              </w:rPr>
              <w:t>-</w:t>
            </w:r>
          </w:p>
        </w:tc>
        <w:tc>
          <w:tcPr>
            <w:tcW w:w="1350" w:type="dxa"/>
            <w:tcBorders>
              <w:bottom w:val="single" w:color="auto" w:sz="4" w:space="0"/>
            </w:tcBorders>
            <w:shd w:val="clear" w:color="auto" w:fill="FFFFFF"/>
          </w:tcPr>
          <w:p w14:paraId="6960AD2C">
            <w:pPr>
              <w:spacing w:after="0" w:line="259" w:lineRule="auto"/>
              <w:jc w:val="center"/>
              <w:rPr>
                <w:rFonts w:ascii="GHEA Grapalat" w:hAnsi="GHEA Grapalat" w:eastAsia="Calibri"/>
                <w:lang w:eastAsia="en-US"/>
              </w:rPr>
            </w:pPr>
            <w:r>
              <w:rPr>
                <w:rFonts w:ascii="GHEA Grapalat" w:hAnsi="GHEA Grapalat" w:eastAsia="Calibri"/>
                <w:lang w:eastAsia="en-US"/>
              </w:rPr>
              <w:t>-</w:t>
            </w:r>
          </w:p>
        </w:tc>
      </w:tr>
      <w:tr w14:paraId="25817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5598" w:type="dxa"/>
            <w:shd w:val="clear" w:color="auto" w:fill="FFFFFF"/>
          </w:tcPr>
          <w:p w14:paraId="61A5FB1E">
            <w:pPr>
              <w:spacing w:after="0" w:line="259" w:lineRule="auto"/>
              <w:jc w:val="left"/>
              <w:rPr>
                <w:rFonts w:ascii="GHEA Grapalat" w:hAnsi="GHEA Grapalat" w:eastAsia="Calibri"/>
                <w:lang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 xml:space="preserve">ե. </w:t>
            </w:r>
            <w:bookmarkStart w:id="12" w:name="_Hlk101267974"/>
            <w:r>
              <w:rPr>
                <w:rFonts w:ascii="GHEA Grapalat" w:hAnsi="GHEA Grapalat" w:eastAsia="Calibri"/>
                <w:lang w:val="hy-AM" w:eastAsia="en-US"/>
              </w:rPr>
              <w:t>ծնողական խորհրդի հանդիպումների հաճախականությունը և դրանց ընթացքում քննարկված հարցերի   շրջանակները</w:t>
            </w:r>
            <w:r>
              <w:rPr>
                <w:rFonts w:ascii="GHEA Grapalat" w:hAnsi="GHEA Grapalat" w:eastAsia="Calibri"/>
                <w:lang w:eastAsia="en-US"/>
              </w:rPr>
              <w:t>.</w:t>
            </w:r>
            <w:bookmarkEnd w:id="12"/>
          </w:p>
        </w:tc>
        <w:tc>
          <w:tcPr>
            <w:tcW w:w="5850" w:type="dxa"/>
            <w:gridSpan w:val="5"/>
            <w:shd w:val="clear" w:color="auto" w:fill="FFFFFF"/>
          </w:tcPr>
          <w:p w14:paraId="37B6EF06">
            <w:pPr>
              <w:spacing w:after="0" w:line="259" w:lineRule="auto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 xml:space="preserve">                                       </w:t>
            </w:r>
            <w:r>
              <w:rPr>
                <w:rFonts w:ascii="GHEA Grapalat" w:hAnsi="GHEA Grapalat" w:eastAsia="Calibri"/>
                <w:lang w:eastAsia="en-US"/>
              </w:rPr>
              <w:t xml:space="preserve"> </w:t>
            </w:r>
            <w:r>
              <w:rPr>
                <w:rFonts w:ascii="GHEA Grapalat" w:hAnsi="GHEA Grapalat" w:eastAsia="Calibri"/>
                <w:lang w:val="en-US" w:eastAsia="en-US"/>
              </w:rPr>
              <w:t>*</w:t>
            </w:r>
          </w:p>
        </w:tc>
      </w:tr>
      <w:tr w14:paraId="2F76C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5598" w:type="dxa"/>
            <w:shd w:val="clear" w:color="auto" w:fill="FFFFFF"/>
          </w:tcPr>
          <w:p w14:paraId="6848F6B5">
            <w:pPr>
              <w:spacing w:after="0" w:line="259" w:lineRule="auto"/>
              <w:jc w:val="left"/>
              <w:rPr>
                <w:rFonts w:ascii="GHEA Grapalat" w:hAnsi="GHEA Grapalat" w:eastAsia="Calibri"/>
                <w:lang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զ. ուսումնական հաստատության առօրյայից և տեղի ունեցող իրադարձություններից ծնողների տեղեկացվածության  աստիճանը</w:t>
            </w:r>
            <w:r>
              <w:rPr>
                <w:rFonts w:ascii="GHEA Grapalat" w:hAnsi="GHEA Grapalat" w:eastAsia="Calibri"/>
                <w:lang w:eastAsia="en-US"/>
              </w:rPr>
              <w:t>.</w:t>
            </w:r>
          </w:p>
        </w:tc>
        <w:tc>
          <w:tcPr>
            <w:tcW w:w="5850" w:type="dxa"/>
            <w:gridSpan w:val="5"/>
            <w:shd w:val="clear" w:color="auto" w:fill="FFFFFF"/>
          </w:tcPr>
          <w:p w14:paraId="13151A51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**</w:t>
            </w:r>
          </w:p>
        </w:tc>
      </w:tr>
      <w:tr w14:paraId="0A401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5598" w:type="dxa"/>
            <w:shd w:val="clear" w:color="auto" w:fill="FFFFFF"/>
          </w:tcPr>
          <w:p w14:paraId="732A9FAB">
            <w:pPr>
              <w:spacing w:after="0" w:line="259" w:lineRule="auto"/>
              <w:jc w:val="left"/>
              <w:rPr>
                <w:rFonts w:ascii="GHEA Grapalat" w:hAnsi="GHEA Grapalat" w:eastAsia="Calibri"/>
                <w:lang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է. այն ծնողների տոկոսը, որոնք օգտվում են նախարարության, համայնքի, հաստատության և կրթական այլ կայքերից</w:t>
            </w:r>
            <w:r>
              <w:rPr>
                <w:rFonts w:ascii="GHEA Grapalat" w:hAnsi="GHEA Grapalat" w:eastAsia="Calibri"/>
                <w:lang w:eastAsia="en-US"/>
              </w:rPr>
              <w:t>:</w:t>
            </w:r>
          </w:p>
        </w:tc>
        <w:tc>
          <w:tcPr>
            <w:tcW w:w="5850" w:type="dxa"/>
            <w:gridSpan w:val="5"/>
            <w:shd w:val="clear" w:color="auto" w:fill="FFFFFF"/>
          </w:tcPr>
          <w:p w14:paraId="55DA96BA">
            <w:pPr>
              <w:spacing w:after="0" w:line="259" w:lineRule="auto"/>
              <w:jc w:val="center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***</w:t>
            </w:r>
          </w:p>
        </w:tc>
      </w:tr>
    </w:tbl>
    <w:p w14:paraId="3670013B">
      <w:pPr>
        <w:spacing w:after="0"/>
        <w:rPr>
          <w:rFonts w:ascii="GHEA Grapalat" w:hAnsi="GHEA Grapalat"/>
          <w:lang w:val="hy-AM"/>
        </w:rPr>
      </w:pPr>
    </w:p>
    <w:p w14:paraId="0F613BF9">
      <w:pPr>
        <w:spacing w:after="0"/>
        <w:rPr>
          <w:rFonts w:ascii="GHEA Grapalat" w:hAnsi="GHEA Grapalat"/>
          <w:lang w:val="hy-AM"/>
        </w:rPr>
      </w:pPr>
    </w:p>
    <w:p w14:paraId="5E8F56F2">
      <w:pPr>
        <w:spacing w:after="160" w:line="259" w:lineRule="auto"/>
        <w:jc w:val="left"/>
        <w:rPr>
          <w:rFonts w:ascii="GHEA Grapalat" w:hAnsi="GHEA Grapalat" w:eastAsia="Calibri"/>
          <w:sz w:val="22"/>
          <w:szCs w:val="22"/>
          <w:lang w:val="hy-AM" w:eastAsia="en-US"/>
        </w:rPr>
      </w:pPr>
      <w:r>
        <w:rPr>
          <w:rFonts w:ascii="GHEA Grapalat" w:hAnsi="GHEA Grapalat" w:eastAsia="Calibri"/>
          <w:sz w:val="22"/>
          <w:szCs w:val="22"/>
          <w:lang w:val="hy-AM" w:eastAsia="en-US"/>
        </w:rPr>
        <w:t xml:space="preserve">Կից՝ </w:t>
      </w:r>
    </w:p>
    <w:p w14:paraId="6B53DB5C">
      <w:pPr>
        <w:spacing w:after="0" w:line="259" w:lineRule="auto"/>
        <w:jc w:val="left"/>
        <w:rPr>
          <w:rFonts w:ascii="GHEA Grapalat" w:hAnsi="GHEA Grapalat" w:eastAsia="Calibri"/>
          <w:sz w:val="22"/>
          <w:szCs w:val="22"/>
          <w:lang w:val="hy-AM" w:eastAsia="en-US"/>
        </w:rPr>
      </w:pPr>
      <w:r>
        <w:rPr>
          <w:rFonts w:ascii="GHEA Grapalat" w:hAnsi="GHEA Grapalat" w:eastAsia="Calibri"/>
          <w:sz w:val="22"/>
          <w:szCs w:val="22"/>
          <w:lang w:val="hy-AM" w:eastAsia="en-US"/>
        </w:rPr>
        <w:t xml:space="preserve">*     լուսանկարներ և ծնողական խորհրդի հանդիպումների քանակը և արձանագրությունների </w:t>
      </w:r>
    </w:p>
    <w:p w14:paraId="23935C99">
      <w:pPr>
        <w:spacing w:after="0" w:line="259" w:lineRule="auto"/>
        <w:jc w:val="left"/>
        <w:rPr>
          <w:rFonts w:ascii="GHEA Grapalat" w:hAnsi="GHEA Grapalat" w:eastAsia="Calibri"/>
          <w:sz w:val="22"/>
          <w:szCs w:val="22"/>
          <w:lang w:val="hy-AM" w:eastAsia="en-US"/>
        </w:rPr>
      </w:pPr>
      <w:r>
        <w:rPr>
          <w:rFonts w:ascii="GHEA Grapalat" w:hAnsi="GHEA Grapalat" w:eastAsia="Calibri"/>
          <w:sz w:val="22"/>
          <w:szCs w:val="22"/>
          <w:lang w:val="hy-AM" w:eastAsia="en-US"/>
        </w:rPr>
        <w:t xml:space="preserve">      լուսապատճենները,</w:t>
      </w:r>
    </w:p>
    <w:p w14:paraId="79BAE9D9">
      <w:pPr>
        <w:spacing w:after="0" w:line="259" w:lineRule="auto"/>
        <w:jc w:val="left"/>
        <w:rPr>
          <w:rFonts w:ascii="GHEA Grapalat" w:hAnsi="GHEA Grapalat" w:eastAsia="Calibri"/>
          <w:sz w:val="22"/>
          <w:szCs w:val="22"/>
          <w:lang w:val="hy-AM" w:eastAsia="en-US"/>
        </w:rPr>
      </w:pPr>
      <w:r>
        <w:rPr>
          <w:rFonts w:ascii="GHEA Grapalat" w:hAnsi="GHEA Grapalat" w:eastAsia="Calibri"/>
          <w:sz w:val="22"/>
          <w:szCs w:val="22"/>
          <w:lang w:val="hy-AM" w:eastAsia="en-US"/>
        </w:rPr>
        <w:t>**   թղթային կամ առցանց հարցման  արդյունքները՝ աղյուսակներով,                                                                                                      ***  թղթային կամ առցանց հարցման արդյունքները՝ աղյուսակներով:</w:t>
      </w:r>
    </w:p>
    <w:p w14:paraId="3887EDC4">
      <w:pPr>
        <w:spacing w:after="0" w:line="259" w:lineRule="auto"/>
        <w:jc w:val="left"/>
        <w:rPr>
          <w:rFonts w:ascii="GHEA Grapalat" w:hAnsi="GHEA Grapalat" w:eastAsia="Calibri"/>
          <w:sz w:val="22"/>
          <w:szCs w:val="22"/>
          <w:lang w:val="hy-AM" w:eastAsia="en-US"/>
        </w:rPr>
      </w:pPr>
    </w:p>
    <w:p w14:paraId="573B6BC0">
      <w:pPr>
        <w:spacing w:after="0"/>
        <w:rPr>
          <w:rFonts w:ascii="GHEA Grapalat" w:hAnsi="GHEA Grapalat"/>
          <w:lang w:val="hy-AM"/>
        </w:rPr>
      </w:pPr>
    </w:p>
    <w:p w14:paraId="6CA94DD6">
      <w:pPr>
        <w:spacing w:after="0"/>
        <w:rPr>
          <w:rFonts w:ascii="GHEA Grapalat" w:hAnsi="GHEA Grapalat"/>
          <w:lang w:val="hy-AM"/>
        </w:rPr>
      </w:pPr>
    </w:p>
    <w:p w14:paraId="2C728504">
      <w:pPr>
        <w:spacing w:after="0"/>
        <w:rPr>
          <w:rFonts w:ascii="GHEA Grapalat" w:hAnsi="GHEA Grapalat"/>
          <w:lang w:val="hy-AM"/>
        </w:rPr>
      </w:pPr>
    </w:p>
    <w:p w14:paraId="7381ED8D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14:paraId="5D917B0D">
      <w:pPr>
        <w:spacing w:after="0"/>
        <w:rPr>
          <w:rFonts w:ascii="GHEA Grapalat" w:hAnsi="GHEA Grapalat"/>
          <w:lang w:val="hy-AM"/>
        </w:rPr>
      </w:pPr>
    </w:p>
    <w:p w14:paraId="22A0C047">
      <w:pPr>
        <w:spacing w:after="0"/>
        <w:rPr>
          <w:rFonts w:ascii="GHEA Grapalat" w:hAnsi="GHEA Grapalat"/>
          <w:lang w:val="hy-AM"/>
        </w:rPr>
      </w:pPr>
    </w:p>
    <w:p w14:paraId="51A17A8C">
      <w:pPr>
        <w:spacing w:after="0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9. ՈՒՍՈՒՄՆԱԿԱՆ  ՀԱՍՏԱՏՈՒԹՅԱՆ ԵՎ ՀԱՄԱՅՆՔԻ ՀԱՄԱԳՈՐԾԱԿՑՈՒԹՅՈՒՆ</w:t>
      </w:r>
    </w:p>
    <w:p w14:paraId="32799752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</w:t>
      </w:r>
    </w:p>
    <w:tbl>
      <w:tblPr>
        <w:tblStyle w:val="24"/>
        <w:tblpPr w:leftFromText="180" w:rightFromText="180" w:vertAnchor="page" w:horzAnchor="margin" w:tblpXSpec="center" w:tblpY="1906"/>
        <w:tblW w:w="106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5"/>
        <w:gridCol w:w="5003"/>
      </w:tblGrid>
      <w:tr w14:paraId="138A7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5868" w:type="dxa"/>
          </w:tcPr>
          <w:p w14:paraId="0D5CC38C">
            <w:pPr>
              <w:spacing w:after="160" w:line="259" w:lineRule="auto"/>
              <w:jc w:val="left"/>
              <w:rPr>
                <w:rFonts w:ascii="GHEA Grapalat" w:hAnsi="GHEA Grapalat" w:eastAsia="Calibri"/>
                <w:lang w:val="en-US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 xml:space="preserve">  </w:t>
            </w:r>
            <w:r>
              <w:rPr>
                <w:rFonts w:ascii="GHEA Grapalat" w:hAnsi="GHEA Grapalat" w:eastAsia="Calibri"/>
                <w:lang w:val="en-US" w:eastAsia="en-US"/>
              </w:rPr>
              <w:t>Ցուցանիշ</w:t>
            </w:r>
          </w:p>
        </w:tc>
        <w:tc>
          <w:tcPr>
            <w:tcW w:w="4770" w:type="dxa"/>
          </w:tcPr>
          <w:p w14:paraId="2F5C7950">
            <w:pPr>
              <w:spacing w:after="16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</w:p>
        </w:tc>
      </w:tr>
      <w:tr w14:paraId="59B34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5868" w:type="dxa"/>
          </w:tcPr>
          <w:p w14:paraId="2358F20A">
            <w:pPr>
              <w:spacing w:after="0" w:line="259" w:lineRule="auto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en-US" w:eastAsia="en-US"/>
              </w:rPr>
              <w:t>ա</w:t>
            </w:r>
            <w:r>
              <w:rPr>
                <w:rFonts w:ascii="GHEA Grapalat" w:hAnsi="GHEA Grapalat" w:eastAsia="Calibri"/>
                <w:lang w:val="hy-AM" w:eastAsia="en-US"/>
              </w:rPr>
              <w:t>. ուսումնական հաստատության շենքային պայմանների բարելավման, տարածքի բարեկարգման, ուսումնանյութական բազայի համալրման և այլ աշխատանքներին համայնքի մասնակցությունը, այդ գործում կատարված ներդրումները.</w:t>
            </w:r>
          </w:p>
          <w:p w14:paraId="4C461C54">
            <w:pPr>
              <w:spacing w:after="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i/>
                <w:iCs/>
                <w:lang w:val="hy-AM" w:eastAsia="en-US"/>
              </w:rPr>
              <w:t>(Նկարագրել համայնքի մասնակցության դեպքերը, մասնակցության ձևը, ներդրման չափը, ամսաթիվը).</w:t>
            </w:r>
          </w:p>
        </w:tc>
        <w:tc>
          <w:tcPr>
            <w:tcW w:w="4770" w:type="dxa"/>
          </w:tcPr>
          <w:p w14:paraId="56E52F53">
            <w:pPr>
              <w:spacing w:after="160" w:line="259" w:lineRule="auto"/>
              <w:ind w:right="2866"/>
              <w:jc w:val="left"/>
              <w:rPr>
                <w:rFonts w:ascii="GHEA Grapalat" w:hAnsi="GHEA Grapalat" w:eastAsia="Calibri"/>
                <w:i/>
                <w:iCs/>
                <w:lang w:val="hy-AM" w:eastAsia="en-US"/>
              </w:rPr>
            </w:pPr>
            <w:r>
              <w:rPr>
                <w:rFonts w:ascii="GHEA Grapalat" w:hAnsi="GHEA Grapalat" w:eastAsia="Calibri"/>
                <w:i/>
                <w:iCs/>
                <w:lang w:val="hy-AM" w:eastAsia="en-US"/>
              </w:rPr>
              <w:t xml:space="preserve">     </w:t>
            </w:r>
          </w:p>
          <w:p w14:paraId="7E1818C1">
            <w:pPr>
              <w:spacing w:after="160" w:line="259" w:lineRule="auto"/>
              <w:ind w:right="2866"/>
              <w:jc w:val="left"/>
              <w:rPr>
                <w:rFonts w:ascii="GHEA Grapalat" w:hAnsi="GHEA Grapalat" w:eastAsia="Calibri"/>
                <w:i/>
                <w:iCs/>
                <w:lang w:val="hy-AM" w:eastAsia="en-US"/>
              </w:rPr>
            </w:pPr>
            <w:r>
              <w:rPr>
                <w:rFonts w:ascii="GHEA Grapalat" w:hAnsi="GHEA Grapalat" w:eastAsia="Calibri"/>
                <w:i/>
                <w:iCs/>
                <w:lang w:val="hy-AM" w:eastAsia="en-US"/>
              </w:rPr>
              <w:t xml:space="preserve">Շաբաթօրյակներ, միջոցառումներ </w:t>
            </w:r>
          </w:p>
          <w:p w14:paraId="3DCA23E1">
            <w:pPr>
              <w:spacing w:after="160" w:line="259" w:lineRule="auto"/>
              <w:ind w:right="2866"/>
              <w:jc w:val="left"/>
              <w:rPr>
                <w:rFonts w:ascii="GHEA Grapalat" w:hAnsi="GHEA Grapalat" w:eastAsia="Calibri"/>
                <w:i/>
                <w:iCs/>
                <w:lang w:val="hy-AM" w:eastAsia="en-US"/>
              </w:rPr>
            </w:pPr>
          </w:p>
          <w:p w14:paraId="5B603981">
            <w:pPr>
              <w:spacing w:after="160" w:line="259" w:lineRule="auto"/>
              <w:ind w:right="2866"/>
              <w:jc w:val="left"/>
              <w:rPr>
                <w:rFonts w:ascii="GHEA Grapalat" w:hAnsi="GHEA Grapalat" w:eastAsia="Calibri"/>
                <w:i/>
                <w:iCs/>
                <w:lang w:val="hy-AM" w:eastAsia="en-US"/>
              </w:rPr>
            </w:pPr>
            <w:r>
              <w:rPr>
                <w:rFonts w:ascii="GHEA Grapalat" w:hAnsi="GHEA Grapalat" w:eastAsia="Calibri"/>
                <w:i/>
                <w:iCs/>
                <w:lang w:val="hy-AM" w:eastAsia="en-US"/>
              </w:rPr>
              <w:t>Մասնակցում են բոլորը</w:t>
            </w:r>
          </w:p>
        </w:tc>
      </w:tr>
      <w:tr w14:paraId="59065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</w:tcPr>
          <w:p w14:paraId="42C44CCB">
            <w:pPr>
              <w:spacing w:after="0" w:line="259" w:lineRule="auto"/>
              <w:rPr>
                <w:rFonts w:ascii="GHEA Grapalat" w:hAnsi="GHEA Grapalat" w:eastAsia="Calibri"/>
                <w:i/>
                <w:iCs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բ.համայնքային հիմնախնդիրների վերաբերյալ հաստատության աշխատակազմի տեղեկացվածությունը և նրանց մասնակցությունը համայնքի աշխատանքներին, մասնակցության ձևերը, մասնակցություն ունեցած աշխատակիցների տոկոսը</w:t>
            </w:r>
            <w:r>
              <w:rPr>
                <w:rFonts w:ascii="GHEA Grapalat" w:hAnsi="GHEA Grapalat" w:eastAsia="Calibri"/>
                <w:i/>
                <w:iCs/>
                <w:lang w:val="hy-AM" w:eastAsia="en-US"/>
              </w:rPr>
              <w:t>.</w:t>
            </w:r>
          </w:p>
          <w:p w14:paraId="468F9488">
            <w:pPr>
              <w:spacing w:after="0" w:line="259" w:lineRule="auto"/>
              <w:jc w:val="left"/>
              <w:rPr>
                <w:rFonts w:ascii="GHEA Grapalat" w:hAnsi="GHEA Grapalat" w:eastAsia="Calibri"/>
                <w:i/>
                <w:iCs/>
                <w:lang w:val="hy-AM" w:eastAsia="en-US"/>
              </w:rPr>
            </w:pPr>
            <w:r>
              <w:rPr>
                <w:rFonts w:ascii="GHEA Grapalat" w:hAnsi="GHEA Grapalat" w:eastAsia="Calibri"/>
                <w:i/>
                <w:iCs/>
                <w:lang w:val="hy-AM" w:eastAsia="en-US"/>
              </w:rPr>
              <w:t>(Նկարագրել հաստատության աշխատակազմի մասնակցությունը համայնքի աշխատանքներին, մասնակցության ձևերը, մասնակցություն ունեցած աշխատակիցների տոկոսը (վերջին 3 տարում).</w:t>
            </w:r>
          </w:p>
        </w:tc>
        <w:tc>
          <w:tcPr>
            <w:tcW w:w="4770" w:type="dxa"/>
          </w:tcPr>
          <w:p w14:paraId="16DCAF9C">
            <w:pPr>
              <w:spacing w:after="16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 xml:space="preserve"> </w:t>
            </w:r>
          </w:p>
        </w:tc>
      </w:tr>
      <w:tr w14:paraId="53F6D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</w:tcPr>
          <w:p w14:paraId="0315EB93">
            <w:pPr>
              <w:spacing w:after="0" w:line="259" w:lineRule="auto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գ. ուսումնական հաստատության կողմից համայնքի բնակիչների համար կազմակերպված ու անցկացված միջոցառումները և դրանց թիվը, մասնակից սաների և ծնողների տոկոսը և համայնքի ներկայացուցիչների թիվը.</w:t>
            </w:r>
          </w:p>
          <w:p w14:paraId="5C161B32">
            <w:pPr>
              <w:spacing w:after="0" w:line="259" w:lineRule="auto"/>
              <w:jc w:val="left"/>
              <w:rPr>
                <w:rFonts w:ascii="GHEA Grapalat" w:hAnsi="GHEA Grapalat" w:eastAsia="Calibri"/>
                <w:i/>
                <w:iCs/>
                <w:lang w:val="hy-AM" w:eastAsia="en-US"/>
              </w:rPr>
            </w:pPr>
            <w:r>
              <w:rPr>
                <w:rFonts w:ascii="GHEA Grapalat" w:hAnsi="GHEA Grapalat" w:eastAsia="Calibri"/>
                <w:i/>
                <w:iCs/>
                <w:lang w:val="hy-AM" w:eastAsia="en-US"/>
              </w:rPr>
              <w:t>(Նկարագրել հաստատության կողմից համայնքի բնակիչների համար կազմակերպված միջոցառումները, մասնակից սաների տոկոսը և համայնքի ներկայացուցիչների թիվը. (վերջին 3 տարում).</w:t>
            </w:r>
          </w:p>
        </w:tc>
        <w:tc>
          <w:tcPr>
            <w:tcW w:w="4770" w:type="dxa"/>
          </w:tcPr>
          <w:p w14:paraId="737C1D05">
            <w:pPr>
              <w:spacing w:after="16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Այն  միջոցառումները,որոնք  կազմակերպվում են  մ-ում, մասնակցում են համայնքի բնակիչները(ծնողներ):</w:t>
            </w:r>
          </w:p>
        </w:tc>
      </w:tr>
      <w:tr w14:paraId="068B2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</w:tcPr>
          <w:p w14:paraId="4A26C6CB">
            <w:pPr>
              <w:spacing w:after="0" w:line="259" w:lineRule="auto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դ.ուսումնական հաստատության կողմից հասարակական կազմակերպությունների հետ համատեղ իրականացված կրթական ծրագրերը, դրանց թիվը և մասնակիցների թիվը՝ ըստ ծրագրերի.</w:t>
            </w:r>
          </w:p>
          <w:p w14:paraId="42426555">
            <w:pPr>
              <w:spacing w:after="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i/>
                <w:iCs/>
                <w:lang w:val="hy-AM" w:eastAsia="en-US"/>
              </w:rPr>
              <w:t>(Նկարագրել կրթական ծրագրերը, որոնք իրականացնում են հաստատությունը և ՀԿ-ները համատեղ, ծրագրի տևողությունը, թիվը, մասնակից սաների  և աշխատակիցների թիվ).</w:t>
            </w:r>
          </w:p>
        </w:tc>
        <w:tc>
          <w:tcPr>
            <w:tcW w:w="4770" w:type="dxa"/>
          </w:tcPr>
          <w:p w14:paraId="5879E9C4">
            <w:pPr>
              <w:spacing w:after="16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</w:p>
          <w:p w14:paraId="495A18EC">
            <w:pPr>
              <w:spacing w:after="16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</w:p>
          <w:p w14:paraId="3C0D5F47">
            <w:pPr>
              <w:spacing w:after="160" w:line="259" w:lineRule="auto"/>
              <w:jc w:val="left"/>
              <w:rPr>
                <w:rFonts w:ascii="GHEA Grapalat" w:hAnsi="GHEA Grapalat" w:eastAsia="Calibri"/>
                <w:lang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 xml:space="preserve">                                </w:t>
            </w:r>
            <w:r>
              <w:rPr>
                <w:rFonts w:ascii="GHEA Grapalat" w:hAnsi="GHEA Grapalat" w:eastAsia="Calibri"/>
                <w:lang w:eastAsia="en-US"/>
              </w:rPr>
              <w:t>-</w:t>
            </w:r>
          </w:p>
        </w:tc>
      </w:tr>
      <w:tr w14:paraId="509F0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</w:tcPr>
          <w:p w14:paraId="271EF027">
            <w:pPr>
              <w:spacing w:after="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ե.ուսումնական հաստատությունը համագործակցում է իրեն սպասարկող Տարածքային մանկավարժահոգեբանական կենտրոնի հետ.</w:t>
            </w:r>
          </w:p>
          <w:p w14:paraId="0286E0ED">
            <w:pPr>
              <w:spacing w:after="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</w:p>
        </w:tc>
        <w:tc>
          <w:tcPr>
            <w:tcW w:w="4770" w:type="dxa"/>
          </w:tcPr>
          <w:p w14:paraId="2AEEE89A">
            <w:pPr>
              <w:spacing w:after="160" w:line="259" w:lineRule="auto"/>
              <w:jc w:val="left"/>
              <w:rPr>
                <w:rFonts w:ascii="GHEA Grapalat" w:hAnsi="GHEA Grapalat" w:eastAsia="Calibri"/>
                <w:lang w:eastAsia="en-US"/>
              </w:rPr>
            </w:pPr>
            <w:r>
              <w:rPr>
                <w:rFonts w:ascii="GHEA Grapalat" w:hAnsi="GHEA Grapalat" w:eastAsia="Calibri"/>
                <w:lang w:eastAsia="en-US"/>
              </w:rPr>
              <w:t xml:space="preserve">                              այո</w:t>
            </w:r>
          </w:p>
        </w:tc>
      </w:tr>
      <w:tr w14:paraId="4AF24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</w:tcPr>
          <w:p w14:paraId="7DFBED6A">
            <w:pPr>
              <w:spacing w:after="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զ.ուսումնական հաստատությունը համագործակցոմ է համայնքում գործող բժշկակական հաստատության հետ՝  ԿԶԱՊԿ ունեցող երեխաների հայտնաբերելու եւ ն/դ կրթության մեջ ներգրավելու նապատով.</w:t>
            </w:r>
          </w:p>
        </w:tc>
        <w:tc>
          <w:tcPr>
            <w:tcW w:w="4770" w:type="dxa"/>
          </w:tcPr>
          <w:p w14:paraId="20852B28">
            <w:pPr>
              <w:spacing w:after="16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</w:p>
          <w:p w14:paraId="36CCFA5C">
            <w:pPr>
              <w:spacing w:after="160" w:line="259" w:lineRule="auto"/>
              <w:jc w:val="left"/>
              <w:rPr>
                <w:rFonts w:ascii="GHEA Grapalat" w:hAnsi="GHEA Grapalat" w:eastAsia="Calibri"/>
                <w:lang w:eastAsia="en-US"/>
              </w:rPr>
            </w:pPr>
            <w:r>
              <w:rPr>
                <w:rFonts w:ascii="GHEA Grapalat" w:hAnsi="GHEA Grapalat" w:eastAsia="Calibri"/>
                <w:lang w:eastAsia="en-US"/>
              </w:rPr>
              <w:t xml:space="preserve">                            այո</w:t>
            </w:r>
          </w:p>
        </w:tc>
      </w:tr>
      <w:tr w14:paraId="6644A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</w:tcPr>
          <w:p w14:paraId="11A2D132">
            <w:pPr>
              <w:spacing w:after="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Է.ուսումնական հաստատությունը համագործակցում է համայնքի հանրակրթական դպրոցների հետ՝ իր սաների սահուն անցումը կրթական հաջորդ մակարդակ ապահովելու նպատակով.</w:t>
            </w:r>
          </w:p>
        </w:tc>
        <w:tc>
          <w:tcPr>
            <w:tcW w:w="4770" w:type="dxa"/>
          </w:tcPr>
          <w:p w14:paraId="00D089C6">
            <w:pPr>
              <w:spacing w:after="160" w:line="259" w:lineRule="auto"/>
              <w:jc w:val="left"/>
              <w:rPr>
                <w:rFonts w:ascii="GHEA Grapalat" w:hAnsi="GHEA Grapalat" w:eastAsia="Calibri"/>
                <w:lang w:val="hy-AM" w:eastAsia="en-US"/>
              </w:rPr>
            </w:pPr>
          </w:p>
          <w:p w14:paraId="39921DB7">
            <w:pPr>
              <w:spacing w:after="160" w:line="259" w:lineRule="auto"/>
              <w:jc w:val="left"/>
              <w:rPr>
                <w:rFonts w:ascii="GHEA Grapalat" w:hAnsi="GHEA Grapalat" w:eastAsia="Calibri"/>
                <w:lang w:eastAsia="en-US"/>
              </w:rPr>
            </w:pPr>
            <w:r>
              <w:rPr>
                <w:rFonts w:ascii="GHEA Grapalat" w:hAnsi="GHEA Grapalat" w:eastAsia="Calibri"/>
                <w:lang w:eastAsia="en-US"/>
              </w:rPr>
              <w:t xml:space="preserve">                              այո</w:t>
            </w:r>
          </w:p>
        </w:tc>
      </w:tr>
    </w:tbl>
    <w:p w14:paraId="4246AD78">
      <w:pPr>
        <w:spacing w:after="0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14:paraId="1920C77B">
      <w:pPr>
        <w:spacing w:after="0"/>
        <w:jc w:val="center"/>
        <w:rPr>
          <w:rFonts w:ascii="GHEA Grapalat" w:hAnsi="GHEA Grapalat"/>
          <w:lang w:val="hy-AM"/>
        </w:rPr>
      </w:pPr>
    </w:p>
    <w:p w14:paraId="4F8E9F0E">
      <w:pPr>
        <w:spacing w:after="0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10. ՈՒՍՈՒՄՆԱԿԱՆ ՀԱՍՏԱՏՈՒԹՅՈՒՆՈՒՄ ՆԵՐԱՌԱԿԱՆՈՒԹՅԱՆ ԵՎ ՀԱՎԱՍԱՐՈՒԹՅԱՆ ԱՊԱՀՈՎՈՒՄ</w:t>
      </w:r>
    </w:p>
    <w:p w14:paraId="585B7672">
      <w:pPr>
        <w:spacing w:after="0"/>
        <w:jc w:val="center"/>
        <w:rPr>
          <w:rFonts w:ascii="GHEA Grapalat" w:hAnsi="GHEA Grapalat"/>
          <w:lang w:val="hy-AM"/>
        </w:rPr>
      </w:pPr>
    </w:p>
    <w:tbl>
      <w:tblPr>
        <w:tblStyle w:val="25"/>
        <w:tblpPr w:leftFromText="180" w:rightFromText="180" w:vertAnchor="page" w:horzAnchor="margin" w:tblpY="189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2"/>
        <w:gridCol w:w="4664"/>
      </w:tblGrid>
      <w:tr w14:paraId="29854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5182" w:type="dxa"/>
          </w:tcPr>
          <w:p w14:paraId="3EC23024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Ցուցանիշ</w:t>
            </w:r>
          </w:p>
        </w:tc>
        <w:tc>
          <w:tcPr>
            <w:tcW w:w="4664" w:type="dxa"/>
          </w:tcPr>
          <w:p w14:paraId="2AFA330B">
            <w:pPr>
              <w:spacing w:after="0"/>
              <w:jc w:val="center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 w:cs="GHEA Grapalat"/>
                <w:lang w:val="hy-AM" w:eastAsia="en-US"/>
              </w:rPr>
              <w:t>Կատարել նշում համապատասխան  փաստաթղթի, միջոցառման և գույքի առկայության մասին.</w:t>
            </w:r>
          </w:p>
        </w:tc>
      </w:tr>
      <w:tr w14:paraId="2E1D1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5182" w:type="dxa"/>
          </w:tcPr>
          <w:p w14:paraId="02E6E651">
            <w:pPr>
              <w:spacing w:after="0"/>
              <w:rPr>
                <w:rFonts w:ascii="GHEA Grapalat" w:hAnsi="GHEA Grapalat" w:eastAsia="Calibri"/>
                <w:lang w:val="hy-AM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 xml:space="preserve">ա.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eastAsia="Calibri"/>
                <w:lang w:val="hy-AM"/>
              </w:rPr>
              <w:t>ուսումնական հաստատությունում բոլոր սաների համար հասանելի եւ հավասարապես որակյալ կրթության կազմակերպման նպատակով հաստատության տարեկան պլանում սահմանված են գործողություններ</w:t>
            </w:r>
            <w:r>
              <w:rPr>
                <w:rFonts w:ascii="GHEA Grapalat" w:hAnsi="GHEA Grapalat" w:eastAsia="Calibri"/>
                <w:lang w:val="hy-AM" w:eastAsia="en-US"/>
              </w:rPr>
              <w:t>.</w:t>
            </w:r>
          </w:p>
          <w:p w14:paraId="189F7860">
            <w:pPr>
              <w:spacing w:after="0"/>
              <w:jc w:val="left"/>
              <w:rPr>
                <w:rFonts w:ascii="GHEA Grapalat" w:hAnsi="GHEA Grapalat" w:eastAsia="Calibri"/>
                <w:i/>
                <w:iCs/>
                <w:lang w:val="hy-AM" w:eastAsia="en-US"/>
              </w:rPr>
            </w:pPr>
            <w:r>
              <w:rPr>
                <w:rFonts w:ascii="GHEA Grapalat" w:hAnsi="GHEA Grapalat" w:eastAsia="Calibri"/>
                <w:i/>
                <w:iCs/>
                <w:lang w:val="hy-AM" w:eastAsia="en-US"/>
              </w:rPr>
              <w:t>(Եթե այո, ապա կատարել հղում).</w:t>
            </w:r>
          </w:p>
        </w:tc>
        <w:tc>
          <w:tcPr>
            <w:tcW w:w="4664" w:type="dxa"/>
          </w:tcPr>
          <w:p w14:paraId="6C77AEE3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</w:p>
          <w:p w14:paraId="4852A92C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</w:p>
          <w:p w14:paraId="20FEE678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</w:p>
          <w:p w14:paraId="71D69F49">
            <w:pPr>
              <w:spacing w:after="0"/>
              <w:jc w:val="left"/>
              <w:rPr>
                <w:rFonts w:ascii="GHEA Grapalat" w:hAnsi="GHEA Grapalat" w:eastAsia="Calibri"/>
                <w:lang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 xml:space="preserve">                          </w:t>
            </w:r>
            <w:r>
              <w:rPr>
                <w:rFonts w:ascii="GHEA Grapalat" w:hAnsi="GHEA Grapalat" w:eastAsia="Calibri"/>
                <w:lang w:eastAsia="en-US"/>
              </w:rPr>
              <w:t>այո</w:t>
            </w:r>
          </w:p>
        </w:tc>
      </w:tr>
      <w:tr w14:paraId="1CB4D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5182" w:type="dxa"/>
          </w:tcPr>
          <w:p w14:paraId="448F75E3">
            <w:pPr>
              <w:spacing w:after="0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 xml:space="preserve">բ. ուսումնական հաստատության տարեկան աշխատանքային պլանում ներկայացված են </w:t>
            </w:r>
            <w:r>
              <w:rPr>
                <w:rFonts w:ascii="Sylfaen" w:hAnsi="Sylfaen" w:eastAsiaTheme="minorHAnsi" w:cstheme="minorBidi"/>
                <w:lang w:val="hy-AM" w:eastAsia="en-US"/>
              </w:rPr>
              <w:t xml:space="preserve"> </w:t>
            </w:r>
            <w:r>
              <w:rPr>
                <w:rFonts w:ascii="GHEA Grapalat" w:hAnsi="GHEA Grapalat" w:eastAsia="Calibri"/>
                <w:lang w:val="hy-AM" w:eastAsia="en-US"/>
              </w:rPr>
              <w:t>ԿԶԱՊԿ ունեցող սաների կրթության կազմակերպման որակի բաձրացմանը նպաստող միջոցառումներ, այդ թվում` մանկավարժների, դաստիարակների օգնականների վերապատրաստումներ.</w:t>
            </w:r>
          </w:p>
          <w:p w14:paraId="33F6844A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i/>
                <w:iCs/>
                <w:lang w:val="hy-AM" w:eastAsia="en-US"/>
              </w:rPr>
              <w:t>(Եթե այո, ապա թվարկել համապատասխան միջոցառումները).</w:t>
            </w:r>
          </w:p>
        </w:tc>
        <w:tc>
          <w:tcPr>
            <w:tcW w:w="4664" w:type="dxa"/>
          </w:tcPr>
          <w:p w14:paraId="3F11E11E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</w:p>
          <w:p w14:paraId="129B9576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</w:p>
          <w:p w14:paraId="37ECFB4E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</w:p>
          <w:p w14:paraId="167C924B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</w:p>
          <w:p w14:paraId="420355FD">
            <w:pPr>
              <w:spacing w:after="0"/>
              <w:jc w:val="left"/>
              <w:rPr>
                <w:rFonts w:ascii="GHEA Grapalat" w:hAnsi="GHEA Grapalat" w:eastAsia="Calibri"/>
                <w:lang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 xml:space="preserve">                         </w:t>
            </w:r>
            <w:r>
              <w:rPr>
                <w:rFonts w:ascii="GHEA Grapalat" w:hAnsi="GHEA Grapalat" w:eastAsia="Calibri"/>
                <w:lang w:eastAsia="en-US"/>
              </w:rPr>
              <w:t>այո</w:t>
            </w:r>
          </w:p>
        </w:tc>
      </w:tr>
      <w:tr w14:paraId="70965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5182" w:type="dxa"/>
          </w:tcPr>
          <w:p w14:paraId="3E586CFA">
            <w:pPr>
              <w:spacing w:after="0"/>
              <w:rPr>
                <w:rFonts w:ascii="GHEA Grapalat" w:hAnsi="GHEA Grapalat" w:eastAsia="Calibri"/>
                <w:i/>
                <w:iCs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գ.վերջին հինգ տարում մանկավարժական աշխատողները մասնակցել են  վերապատրաստումների, այդ թվում՝ «Համընդհանուր ներառական կրթություն» թեմայով</w:t>
            </w:r>
            <w:r>
              <w:rPr>
                <w:rFonts w:ascii="GHEA Grapalat" w:hAnsi="GHEA Grapalat" w:eastAsia="Calibri"/>
                <w:i/>
                <w:iCs/>
                <w:lang w:val="hy-AM" w:eastAsia="en-US"/>
              </w:rPr>
              <w:t>.</w:t>
            </w:r>
          </w:p>
          <w:p w14:paraId="30CBC386">
            <w:pPr>
              <w:spacing w:after="0"/>
              <w:jc w:val="left"/>
              <w:rPr>
                <w:rFonts w:ascii="GHEA Grapalat" w:hAnsi="GHEA Grapalat" w:eastAsia="Calibri"/>
                <w:i/>
                <w:iCs/>
                <w:lang w:val="hy-AM" w:eastAsia="en-US"/>
              </w:rPr>
            </w:pPr>
            <w:r>
              <w:rPr>
                <w:rFonts w:ascii="GHEA Grapalat" w:hAnsi="GHEA Grapalat" w:eastAsia="Calibri"/>
                <w:i/>
                <w:iCs/>
                <w:lang w:val="hy-AM" w:eastAsia="en-US"/>
              </w:rPr>
              <w:t>(Եթե այո, ապա նշել վերապատրաստող կազմակերպությունը, վերապատրաստման ամսաթիվը և տևողությունը ժամերով, ինչպես նաև մեկնաբանել դրա արդյունավետությունը).</w:t>
            </w:r>
          </w:p>
        </w:tc>
        <w:tc>
          <w:tcPr>
            <w:tcW w:w="4664" w:type="dxa"/>
          </w:tcPr>
          <w:p w14:paraId="1DAF50A3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</w:p>
          <w:p w14:paraId="56806833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 xml:space="preserve">    </w:t>
            </w:r>
          </w:p>
          <w:p w14:paraId="6C3A0929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 xml:space="preserve">                        Այո</w:t>
            </w:r>
          </w:p>
          <w:p w14:paraId="6AD7F194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&lt;&lt;Քայլ առ քայլ&gt;&gt;</w:t>
            </w:r>
          </w:p>
          <w:p w14:paraId="0D739C31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ՏՄԱԿ</w:t>
            </w:r>
          </w:p>
          <w:p w14:paraId="60EBB9FC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ԿԶՆԱԿ  հիմնադրամ</w:t>
            </w:r>
          </w:p>
          <w:p w14:paraId="7D03040A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Թիչինգ Ըքադեմի</w:t>
            </w:r>
          </w:p>
        </w:tc>
      </w:tr>
      <w:tr w14:paraId="420A9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5" w:hRule="atLeast"/>
        </w:trPr>
        <w:tc>
          <w:tcPr>
            <w:tcW w:w="5182" w:type="dxa"/>
            <w:tcBorders>
              <w:bottom w:val="single" w:color="auto" w:sz="4" w:space="0"/>
            </w:tcBorders>
          </w:tcPr>
          <w:p w14:paraId="587D301F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>դ. վերջին հինգ տարում ներառական կրթության թեմաներով վերապատրաստում անցած դաստիարակների օգնականների թիվը.</w:t>
            </w:r>
          </w:p>
          <w:p w14:paraId="529F0AEB">
            <w:pPr>
              <w:spacing w:after="0"/>
              <w:jc w:val="left"/>
              <w:rPr>
                <w:rFonts w:ascii="GHEA Grapalat" w:hAnsi="GHEA Grapalat" w:eastAsia="Calibri"/>
                <w:i/>
                <w:iCs/>
                <w:lang w:val="hy-AM" w:eastAsia="en-US"/>
              </w:rPr>
            </w:pPr>
            <w:r>
              <w:rPr>
                <w:rFonts w:ascii="GHEA Grapalat" w:hAnsi="GHEA Grapalat" w:eastAsia="Calibri"/>
                <w:i/>
                <w:iCs/>
                <w:lang w:val="hy-AM" w:eastAsia="en-US"/>
              </w:rPr>
              <w:t>(Եթե այո, ապա նշել վերապատրաստված դաստիարակի օգնականների թիվը).</w:t>
            </w:r>
          </w:p>
        </w:tc>
        <w:tc>
          <w:tcPr>
            <w:tcW w:w="4664" w:type="dxa"/>
            <w:tcBorders>
              <w:bottom w:val="single" w:color="auto" w:sz="4" w:space="0"/>
            </w:tcBorders>
          </w:tcPr>
          <w:p w14:paraId="13AAA92E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</w:p>
          <w:p w14:paraId="5296D54C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</w:p>
          <w:p w14:paraId="43D2A9D8">
            <w:pPr>
              <w:spacing w:after="0"/>
              <w:jc w:val="left"/>
              <w:rPr>
                <w:rFonts w:ascii="GHEA Grapalat" w:hAnsi="GHEA Grapalat" w:eastAsia="Calibri"/>
                <w:lang w:val="hy-AM" w:eastAsia="en-US"/>
              </w:rPr>
            </w:pPr>
          </w:p>
          <w:p w14:paraId="75E4390D">
            <w:pPr>
              <w:spacing w:after="0"/>
              <w:jc w:val="left"/>
              <w:rPr>
                <w:rFonts w:ascii="GHEA Grapalat" w:hAnsi="GHEA Grapalat" w:eastAsia="Calibri"/>
                <w:lang w:eastAsia="en-US"/>
              </w:rPr>
            </w:pPr>
            <w:r>
              <w:rPr>
                <w:rFonts w:ascii="GHEA Grapalat" w:hAnsi="GHEA Grapalat" w:eastAsia="Calibri"/>
                <w:lang w:val="hy-AM" w:eastAsia="en-US"/>
              </w:rPr>
              <w:t xml:space="preserve">                                </w:t>
            </w:r>
            <w:r>
              <w:rPr>
                <w:rFonts w:ascii="GHEA Grapalat" w:hAnsi="GHEA Grapalat" w:eastAsia="Calibri"/>
                <w:lang w:eastAsia="en-US"/>
              </w:rPr>
              <w:t>-</w:t>
            </w:r>
          </w:p>
        </w:tc>
      </w:tr>
      <w:tr w14:paraId="7722E5A4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9846" w:type="dxa"/>
            <w:gridSpan w:val="2"/>
          </w:tcPr>
          <w:p w14:paraId="7529BA76">
            <w:pPr>
              <w:spacing w:after="0"/>
              <w:jc w:val="left"/>
              <w:rPr>
                <w:rFonts w:ascii="GHEA Grapalat" w:hAnsi="GHEA Grapalat"/>
                <w:lang w:val="hy-AM"/>
              </w:rPr>
            </w:pPr>
          </w:p>
        </w:tc>
      </w:tr>
    </w:tbl>
    <w:p w14:paraId="7A8870A6">
      <w:pPr>
        <w:spacing w:after="0"/>
        <w:jc w:val="left"/>
        <w:rPr>
          <w:rFonts w:ascii="GHEA Grapalat" w:hAnsi="GHEA Grapalat"/>
          <w:lang w:val="hy-AM"/>
        </w:rPr>
      </w:pPr>
    </w:p>
    <w:p w14:paraId="5E7130AF">
      <w:pPr>
        <w:rPr>
          <w:rFonts w:ascii="GHEA Grapalat" w:hAnsi="GHEA Grapalat"/>
          <w:lang w:val="hy-AM"/>
        </w:rPr>
      </w:pPr>
    </w:p>
    <w:p w14:paraId="52D4DA4C">
      <w:pPr>
        <w:spacing w:after="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14:paraId="79342F1D">
      <w:pPr>
        <w:rPr>
          <w:rFonts w:ascii="GHEA Grapalat" w:hAnsi="GHEA Grapalat"/>
          <w:lang w:val="hy-AM"/>
        </w:rPr>
      </w:pPr>
    </w:p>
    <w:p w14:paraId="764A36F0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11.  ՈՒՍՈՒՄՆԱԿԱՆ ՀԱՍՏԱՏՈՒԹՅԱՆ ՌԵՍՈՒՐՍՆԵՐԸ՝ ՈՒՂՂՎԱԾ ԿԶԱՊԿ ՈՒՆԵՑՈՂ ՍԱՆԵՐԻ ԽՆԱՄՔԻՆ ԵՎ ԴԱՍՏԻԱՐԱԿՈՒԹՅԱՆԸ . ՈՒՍՈՒՄՆԱԿԱՆ ՄԻՋԱՎԱՅՐԻ ՀԱՐՄԱՐԵՑՈՒՄԸ ՆՐԱՆՑ ԿԱՐԻՔՆԵՐԻՆ 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6"/>
        <w:gridCol w:w="4050"/>
      </w:tblGrid>
      <w:tr w14:paraId="719DD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6" w:type="dxa"/>
          </w:tcPr>
          <w:p w14:paraId="18905D30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Ցուցանիշ</w:t>
            </w:r>
          </w:p>
        </w:tc>
        <w:tc>
          <w:tcPr>
            <w:tcW w:w="4050" w:type="dxa"/>
          </w:tcPr>
          <w:p w14:paraId="205C2A6A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Կատարել նշում համապատասխան փաստաթղթի և գույքի առկայության մասին</w:t>
            </w:r>
          </w:p>
        </w:tc>
      </w:tr>
      <w:tr w14:paraId="3C09D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5796" w:type="dxa"/>
          </w:tcPr>
          <w:p w14:paraId="168647CB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ա. ուսումնական հաստատությունում ամենուրեք (խմբասենյակներ, դահլիճներ, գրադարաններ և այլն)տեղաշարժման տարբեր խնդիրներ ունեցող անձանց համար ապահովված է ֆիզիկական մատչելիություն.</w:t>
            </w:r>
          </w:p>
          <w:p w14:paraId="64E2F9A4">
            <w:pPr>
              <w:spacing w:after="0"/>
              <w:jc w:val="left"/>
              <w:rPr>
                <w:rFonts w:ascii="GHEA Grapalat" w:hAnsi="GHEA Grapalat"/>
                <w:i/>
                <w:iCs/>
                <w:lang w:val="hy-AM"/>
              </w:rPr>
            </w:pPr>
            <w:r>
              <w:rPr>
                <w:rFonts w:ascii="GHEA Grapalat" w:hAnsi="GHEA Grapalat"/>
                <w:i/>
                <w:iCs/>
                <w:lang w:val="hy-AM"/>
              </w:rPr>
              <w:t>(Եթե այո, ապա նկարագրել ինչպիսի պայմաններ են ստեղծված տեղաշարժման տարբեր խնդիրներ ունեցող անձնաց համար ֆիզիկական մատչելիության ապահովման համար).</w:t>
            </w:r>
          </w:p>
        </w:tc>
        <w:tc>
          <w:tcPr>
            <w:tcW w:w="4050" w:type="dxa"/>
          </w:tcPr>
          <w:p w14:paraId="0412FBCC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58BA2E7D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68E1E03E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                             </w:t>
            </w:r>
            <w:r>
              <w:rPr>
                <w:rFonts w:ascii="GHEA Grapalat" w:hAnsi="GHEA Grapalat"/>
              </w:rPr>
              <w:t>-</w:t>
            </w:r>
          </w:p>
          <w:p w14:paraId="7F649733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6341549E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4AB31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0" w:hRule="atLeast"/>
        </w:trPr>
        <w:tc>
          <w:tcPr>
            <w:tcW w:w="5796" w:type="dxa"/>
          </w:tcPr>
          <w:p w14:paraId="1F89E4E4">
            <w:pPr>
              <w:spacing w:after="0"/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բ. ուսումնական հաստատությունն ունի ԿԶԱՊԿ ունեցող սաների մանկավարժահոգեբանական աջակցության թիմ (հատուկ մանկավարժ, սոցմանկավարժ, հոգեբան և այլն).</w:t>
            </w:r>
          </w:p>
          <w:p w14:paraId="26A1B82A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i/>
                <w:iCs/>
                <w:lang w:val="hy-AM"/>
              </w:rPr>
              <w:t>(Եթե այո, ապա թվարկել հոգեբանամանկա վարժական աջակցության հաստիքները, նշել ինչպես է կազմակերպվում նրանց աշխատանքը: Նկարագրել նաև ներառականության ուղղությամբ համապատասխան աշխատողների պարտակա- նությունների շրջանակը, կրթության և զարգացման առանձնահատուկ պայմաններ կարիք ունեցող սաների հետ վարվող աշխանքները, լրացուցիչ հաստիքների կարիքը և այլն: Հաշվարկել մանկավարժա-հոգեբանական աջակցության թիմի աշխատակիցների թվի հարաբերակցությունը ԿԶԱՊԿ ունեցող սաների թվին):</w:t>
            </w:r>
          </w:p>
        </w:tc>
        <w:tc>
          <w:tcPr>
            <w:tcW w:w="4050" w:type="dxa"/>
          </w:tcPr>
          <w:p w14:paraId="215269EF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00AA1F95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044FDC28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1BCEA58D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5EDEC1EF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74702BD2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                                 </w:t>
            </w:r>
            <w:r>
              <w:rPr>
                <w:rFonts w:ascii="GHEA Grapalat" w:hAnsi="GHEA Grapalat"/>
              </w:rPr>
              <w:t>-</w:t>
            </w:r>
          </w:p>
        </w:tc>
      </w:tr>
      <w:tr w14:paraId="5FA64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6" w:type="dxa"/>
          </w:tcPr>
          <w:p w14:paraId="1C5B8FD2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գ. ԿԶԱՊԿ ունեցող սաներն ապահովված են ֆիզիկական և ճանաչողական զարգացման համար անհրաժեշտ խաղային նյութերով, պիտույքներով, հարմարանքներով, այլ պարագաներով.</w:t>
            </w:r>
          </w:p>
          <w:p w14:paraId="40910C42">
            <w:pPr>
              <w:spacing w:after="0"/>
              <w:rPr>
                <w:rFonts w:ascii="GHEA Grapalat" w:hAnsi="GHEA Grapalat"/>
                <w:i/>
                <w:iCs/>
                <w:lang w:val="hy-AM"/>
              </w:rPr>
            </w:pPr>
            <w:r>
              <w:rPr>
                <w:rFonts w:ascii="GHEA Grapalat" w:hAnsi="GHEA Grapalat"/>
                <w:i/>
                <w:iCs/>
                <w:lang w:val="hy-AM"/>
              </w:rPr>
              <w:t>(Եթե այո, ապա թվարկել, թե ինչ  ուսումնամեթոդական նյութեր ունի հաստա-տությունը  ԿԶԱՊԿ ունեցող սաների համար, դրանց քանակը, ձեռք բերման տարեթիվը, ֆիզիկական վիճակը, օգտագործման հաճախականությունն ու արդյունավետությունը և այլն: Նշել նաև լրացուցիչ սարքավորումների և ուսումնամեթոդական նյութերի կարիքը).</w:t>
            </w:r>
          </w:p>
        </w:tc>
        <w:tc>
          <w:tcPr>
            <w:tcW w:w="4050" w:type="dxa"/>
          </w:tcPr>
          <w:p w14:paraId="34E35FCF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2AC27031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5495F3F9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1E480138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                       </w:t>
            </w:r>
            <w:r>
              <w:rPr>
                <w:rFonts w:ascii="GHEA Grapalat" w:hAnsi="GHEA Grapalat"/>
              </w:rPr>
              <w:t>-</w:t>
            </w:r>
          </w:p>
        </w:tc>
      </w:tr>
      <w:tr w14:paraId="44F4A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3" w:hRule="atLeast"/>
        </w:trPr>
        <w:tc>
          <w:tcPr>
            <w:tcW w:w="5796" w:type="dxa"/>
          </w:tcPr>
          <w:p w14:paraId="52337F12">
            <w:pPr>
              <w:spacing w:after="0"/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դ. ուսումնական հաստատության խմբասենյակների դասավորվածությունն այնպիսին է, որ ԿԶԱՊԿ ունեցող սաները մեկուսացված չեն.</w:t>
            </w:r>
          </w:p>
          <w:p w14:paraId="5346A1AE">
            <w:pPr>
              <w:spacing w:after="0"/>
              <w:jc w:val="left"/>
              <w:rPr>
                <w:rFonts w:ascii="GHEA Grapalat" w:hAnsi="GHEA Grapalat"/>
                <w:i/>
                <w:iCs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lang w:val="hy-AM"/>
              </w:rPr>
              <w:t>(Եթե այո, ապա նկարագրել կրթության  և զարգացման առանձնահատուկ պայմանների կարիք ունեցող սաների համար կրթության և խնամքի կազմակերպման պայմանները, խմբասենյակների դասավորվածությունը).</w:t>
            </w:r>
          </w:p>
        </w:tc>
        <w:tc>
          <w:tcPr>
            <w:tcW w:w="4050" w:type="dxa"/>
          </w:tcPr>
          <w:p w14:paraId="0D76555F">
            <w:pPr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</w:p>
          <w:p w14:paraId="29521605">
            <w:pPr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</w:p>
          <w:p w14:paraId="2C637503">
            <w:pPr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</w:p>
          <w:p w14:paraId="185ACD65">
            <w:pPr>
              <w:rPr>
                <w:rFonts w:ascii="GHEA Grapalat" w:hAnsi="GHEA Grapalat"/>
                <w:sz w:val="20"/>
                <w:szCs w:val="20"/>
                <w:highlight w:val="yellow"/>
              </w:rPr>
            </w:pPr>
            <w:r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 xml:space="preserve">                             </w:t>
            </w:r>
            <w:r>
              <w:rPr>
                <w:rFonts w:ascii="GHEA Grapalat" w:hAnsi="GHEA Grapalat"/>
                <w:sz w:val="20"/>
                <w:szCs w:val="20"/>
                <w:highlight w:val="yellow"/>
              </w:rPr>
              <w:t>այո</w:t>
            </w:r>
          </w:p>
        </w:tc>
      </w:tr>
      <w:tr w14:paraId="47E5C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2" w:hRule="atLeast"/>
        </w:trPr>
        <w:tc>
          <w:tcPr>
            <w:tcW w:w="5796" w:type="dxa"/>
          </w:tcPr>
          <w:p w14:paraId="7450709F">
            <w:pPr>
              <w:spacing w:after="0"/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ե. ուսումնական հաստատությունն ունի ռեսուրս-սենյակ` ԿԶԱՊԿ ունեցող սաների</w:t>
            </w:r>
            <w:r>
              <w:rPr>
                <w:rFonts w:ascii="GHEA Grapalat" w:hAnsi="GHEA Grapalat" w:eastAsiaTheme="minorHAnsi" w:cstheme="minorBidi"/>
                <w:lang w:val="hy-AM" w:eastAsia="en-US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հետ իրականացվող անհատական եւ խմբային աշխատանքների համար.</w:t>
            </w:r>
          </w:p>
          <w:p w14:paraId="06CC5E9E">
            <w:pPr>
              <w:spacing w:after="0"/>
              <w:jc w:val="left"/>
              <w:rPr>
                <w:rFonts w:ascii="GHEA Grapalat" w:hAnsi="GHEA Grapalat"/>
                <w:i/>
                <w:iCs/>
                <w:lang w:val="hy-AM"/>
              </w:rPr>
            </w:pPr>
            <w:r>
              <w:rPr>
                <w:rFonts w:ascii="GHEA Grapalat" w:hAnsi="GHEA Grapalat"/>
                <w:i/>
                <w:iCs/>
                <w:lang w:val="hy-AM"/>
              </w:rPr>
              <w:t>(Եթե այո, ապա նկարագրել կրթության և զարգացման առանձնահատուկ պայմանների կարիք ունեցող սաների համար նախատեսված ռեսուրս-սենյակի ֆիզիկական վիճակը, չափերը, հագեցվածությունը սարքավորումներով, սենյակի օգտագործման հաճախականությունը: Նշել նաև լրացուցիչ սարքավորումների և ուսումնամեթոդական նյութերի կարիքը).</w:t>
            </w:r>
          </w:p>
        </w:tc>
        <w:tc>
          <w:tcPr>
            <w:tcW w:w="4050" w:type="dxa"/>
          </w:tcPr>
          <w:p w14:paraId="50622EF6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632B629D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521BF021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-</w:t>
            </w:r>
          </w:p>
          <w:p w14:paraId="051B8FE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2CA04483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6AA096AE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134C2278">
      <w:pPr>
        <w:jc w:val="center"/>
        <w:rPr>
          <w:rFonts w:ascii="GHEA Grapalat" w:hAnsi="GHEA Grapalat"/>
          <w:lang w:val="hy-AM"/>
        </w:rPr>
      </w:pPr>
    </w:p>
    <w:p w14:paraId="006EB2C4">
      <w:pPr>
        <w:jc w:val="center"/>
        <w:rPr>
          <w:rFonts w:ascii="GHEA Grapalat" w:hAnsi="GHEA Grapalat"/>
          <w:lang w:val="hy-AM"/>
        </w:rPr>
      </w:pPr>
    </w:p>
    <w:p w14:paraId="3C49F9CC">
      <w:pPr>
        <w:jc w:val="center"/>
        <w:rPr>
          <w:rFonts w:ascii="GHEA Grapalat" w:hAnsi="GHEA Grapalat"/>
          <w:lang w:val="hy-AM"/>
        </w:rPr>
      </w:pPr>
    </w:p>
    <w:p w14:paraId="760001A3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  <w:r>
        <w:rPr>
          <w:rFonts w:ascii="GHEA Grapalat" w:hAnsi="GHEA Grapalat"/>
          <w:lang w:val="hy-AM"/>
        </w:rPr>
        <w:t xml:space="preserve"> </w:t>
      </w:r>
    </w:p>
    <w:p w14:paraId="14FDFA06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12. ԿԶԱՊԿ ՈՒՆԵՑՈՂ ՍԱՆԵՐԻ ԿԱՐԻՔՆԵՐԻ ՀԱՇՎԱՌՈՒՄԸ ՈՒՍՈՒՄՆԱԴԱՍՏԻԱՐԱԿՉԱԿԱՆ ԳՈՐԾԸՆԹԱՑՈՒՄ.</w:t>
      </w:r>
    </w:p>
    <w:tbl>
      <w:tblPr>
        <w:tblStyle w:val="15"/>
        <w:tblpPr w:leftFromText="180" w:rightFromText="180" w:horzAnchor="margin" w:tblpY="205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  <w:gridCol w:w="3978"/>
      </w:tblGrid>
      <w:tr w14:paraId="21D46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</w:tcPr>
          <w:p w14:paraId="2B95571D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Ցուցանիշ</w:t>
            </w:r>
          </w:p>
        </w:tc>
        <w:tc>
          <w:tcPr>
            <w:tcW w:w="3978" w:type="dxa"/>
          </w:tcPr>
          <w:p w14:paraId="2EDB7B38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Կատարել նշում համապատասխան փաստաթղթի  առկայության մասին</w:t>
            </w:r>
          </w:p>
        </w:tc>
      </w:tr>
      <w:tr w14:paraId="18072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</w:tcPr>
          <w:p w14:paraId="4D090714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ա. անհատական ուսուցման և զարգացման  պլանները մշակվում են` համաձայն նախադպրոցական կրթության պետական կրթական չափորոշչի և նախադպրոցական կրթական ծրագրերի՝ հաշվի առնելով սաների կարիքները, ընդունակությունները, հնարա-վորությունները, ձեռքբերումները և առաջընթացը.</w:t>
            </w:r>
          </w:p>
          <w:p w14:paraId="41DD2223">
            <w:pPr>
              <w:spacing w:after="0"/>
              <w:jc w:val="left"/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iCs/>
                <w:sz w:val="20"/>
                <w:szCs w:val="20"/>
              </w:rPr>
              <w:t>(Եթե այո, ապա մանրամասնել).</w:t>
            </w:r>
          </w:p>
        </w:tc>
        <w:tc>
          <w:tcPr>
            <w:tcW w:w="3978" w:type="dxa"/>
          </w:tcPr>
          <w:p w14:paraId="7CA0A502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3A7BB2F2">
            <w:pPr>
              <w:jc w:val="left"/>
              <w:rPr>
                <w:rFonts w:ascii="GHEA Grapalat" w:hAnsi="GHEA Grapalat"/>
                <w:lang w:val="hy-AM"/>
              </w:rPr>
            </w:pPr>
          </w:p>
          <w:p w14:paraId="4869E1B3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                    -</w:t>
            </w:r>
          </w:p>
          <w:p w14:paraId="5A84EFBF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  <w:tr w14:paraId="5856E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</w:tcPr>
          <w:p w14:paraId="0DD943EA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բ.մանկավարժները գիտակցում են ներառական</w:t>
            </w:r>
            <w:r>
              <w:rPr>
                <w:rFonts w:ascii="GHEA Grapalat" w:hAnsi="GHEA Grapalat"/>
              </w:rPr>
              <w:t>ության</w:t>
            </w:r>
            <w:r>
              <w:rPr>
                <w:rFonts w:ascii="GHEA Grapalat" w:hAnsi="GHEA Grapalat"/>
                <w:lang w:val="hy-AM"/>
              </w:rPr>
              <w:t xml:space="preserve"> վերաբերյալ կարծրատիպերի առկայությունը, դրանց վերացման անհրաժեշտությունը և անհատական խորհրդատվությունների, ծնողական ժողովների միջոցով իրականացնում են իրազեկման </w:t>
            </w:r>
            <w:r>
              <w:rPr>
                <w:rFonts w:ascii="GHEA Grapalat" w:hAnsi="GHEA Grapalat" w:eastAsiaTheme="minorHAnsi" w:cstheme="minorBidi"/>
                <w:lang w:val="hy-AM" w:eastAsia="en-US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  եւ կարծրատիպերի կոտրմանն ուղղված աշխա- տանքներ.</w:t>
            </w:r>
          </w:p>
          <w:p w14:paraId="7F0D4830">
            <w:pPr>
              <w:spacing w:after="0"/>
              <w:rPr>
                <w:rFonts w:ascii="GHEA Grapalat" w:hAnsi="GHEA Grapalat"/>
                <w:i/>
                <w:iCs/>
                <w:lang w:val="hy-AM"/>
              </w:rPr>
            </w:pPr>
            <w:r>
              <w:rPr>
                <w:rFonts w:ascii="GHEA Grapalat" w:hAnsi="GHEA Grapalat"/>
                <w:i/>
                <w:iCs/>
                <w:lang w:val="hy-AM"/>
              </w:rPr>
              <w:t>(Մանկավարժների դիրքորոշումը պարզելու նպատակով անհրաժեշտ է իրականացնել հարցումներ մանկավարժների, սպասարկող և վարչական անձնակազմերի,   ինչպես նաև ծնողների շրջանում).</w:t>
            </w:r>
          </w:p>
        </w:tc>
        <w:tc>
          <w:tcPr>
            <w:tcW w:w="3978" w:type="dxa"/>
          </w:tcPr>
          <w:p w14:paraId="5B3B2378">
            <w:pPr>
              <w:rPr>
                <w:rFonts w:ascii="GHEA Grapalat" w:hAnsi="GHEA Grapalat"/>
                <w:lang w:val="hy-AM"/>
              </w:rPr>
            </w:pPr>
          </w:p>
          <w:p w14:paraId="54AC76B5">
            <w:pPr>
              <w:rPr>
                <w:rFonts w:ascii="GHEA Grapalat" w:hAnsi="GHEA Grapalat"/>
                <w:lang w:val="hy-AM"/>
              </w:rPr>
            </w:pPr>
          </w:p>
          <w:p w14:paraId="28E9DBBA">
            <w:pPr>
              <w:rPr>
                <w:rFonts w:ascii="GHEA Grapalat" w:hAnsi="GHEA Grapalat"/>
                <w:lang w:val="hy-AM"/>
              </w:rPr>
            </w:pPr>
          </w:p>
          <w:p w14:paraId="76B14BF1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                              </w:t>
            </w:r>
            <w:r>
              <w:rPr>
                <w:rFonts w:ascii="GHEA Grapalat" w:hAnsi="GHEA Grapalat"/>
              </w:rPr>
              <w:t>այո</w:t>
            </w:r>
          </w:p>
          <w:p w14:paraId="6F10A7E1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</w:t>
            </w:r>
          </w:p>
        </w:tc>
      </w:tr>
      <w:tr w14:paraId="1E4DE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2" w:hRule="atLeast"/>
        </w:trPr>
        <w:tc>
          <w:tcPr>
            <w:tcW w:w="5868" w:type="dxa"/>
          </w:tcPr>
          <w:p w14:paraId="138FC5F9">
            <w:pPr>
              <w:spacing w:after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գ. մանկավարժներն ունեն հավասար վերաբերմունք բոլոր սաների նկատմամբ` անկախ նրանց միջև եղած տարբերություններից և առանձնահատկություններից. </w:t>
            </w:r>
          </w:p>
          <w:p w14:paraId="5FC76655">
            <w:pPr>
              <w:spacing w:after="0"/>
              <w:jc w:val="left"/>
              <w:rPr>
                <w:rFonts w:ascii="GHEA Grapalat" w:hAnsi="GHEA Grapalat"/>
                <w:i/>
                <w:iCs/>
                <w:lang w:val="hy-AM"/>
              </w:rPr>
            </w:pPr>
            <w:r>
              <w:rPr>
                <w:rFonts w:ascii="GHEA Grapalat" w:hAnsi="GHEA Grapalat"/>
                <w:i/>
                <w:iCs/>
                <w:lang w:val="hy-AM"/>
              </w:rPr>
              <w:t>(Մանկավարժների վերաբերմունքը պարզելու նպատակով անհրաժեշտ է իրականացնել հարցումներ մանկավարժների, սպասարկող և վարչական անձնակազմերի,   ինչպես նաև ծնողների շրջանում).</w:t>
            </w:r>
          </w:p>
        </w:tc>
        <w:tc>
          <w:tcPr>
            <w:tcW w:w="3978" w:type="dxa"/>
          </w:tcPr>
          <w:p w14:paraId="5B9AC341">
            <w:pPr>
              <w:rPr>
                <w:rFonts w:ascii="GHEA Grapalat" w:hAnsi="GHEA Grapalat"/>
                <w:lang w:val="hy-AM"/>
              </w:rPr>
            </w:pPr>
          </w:p>
          <w:p w14:paraId="6A969EFE">
            <w:pPr>
              <w:rPr>
                <w:rFonts w:ascii="GHEA Grapalat" w:hAnsi="GHEA Grapalat"/>
                <w:lang w:val="hy-AM"/>
              </w:rPr>
            </w:pPr>
          </w:p>
          <w:p w14:paraId="14E2480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                            </w:t>
            </w:r>
            <w:r>
              <w:rPr>
                <w:rFonts w:ascii="GHEA Grapalat" w:hAnsi="GHEA Grapalat"/>
              </w:rPr>
              <w:t>այո</w:t>
            </w:r>
          </w:p>
          <w:p w14:paraId="1A8BE7E3">
            <w:pPr>
              <w:rPr>
                <w:rFonts w:ascii="GHEA Grapalat" w:hAnsi="GHEA Grapalat"/>
                <w:lang w:val="hy-AM"/>
              </w:rPr>
            </w:pPr>
          </w:p>
          <w:p w14:paraId="1FA9330A">
            <w:pPr>
              <w:rPr>
                <w:rFonts w:ascii="GHEA Grapalat" w:hAnsi="GHEA Grapalat"/>
                <w:lang w:val="hy-AM"/>
              </w:rPr>
            </w:pPr>
          </w:p>
        </w:tc>
      </w:tr>
      <w:tr w14:paraId="13A64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4" w:hRule="atLeast"/>
        </w:trPr>
        <w:tc>
          <w:tcPr>
            <w:tcW w:w="5868" w:type="dxa"/>
          </w:tcPr>
          <w:p w14:paraId="2C989150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դ. մանկավարժները կարողանում են կարծրատիպերամրապնդող վարքագիծ կամ երևույթ հայտնաբերել և ուսումնական նյութերում և  հաղթահարել նույնիսկ սեփական վարքագծում.                                                     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lang w:val="hy-AM"/>
              </w:rPr>
              <w:t>Ներառական կրթության վերաբերյալ կարծրատիպերի առկայությունը  հայտաբերելու և հաղթահարելու նպատակով անհրաժեշտ է իրականացնել հարցումներ մանկավարժների, սպասարկող և վարչական անձնակազմերի,   ինչպես նաև ծնողների շրջանում):</w:t>
            </w:r>
          </w:p>
        </w:tc>
        <w:tc>
          <w:tcPr>
            <w:tcW w:w="3978" w:type="dxa"/>
          </w:tcPr>
          <w:p w14:paraId="457392E5">
            <w:pPr>
              <w:rPr>
                <w:rFonts w:ascii="GHEA Grapalat" w:hAnsi="GHEA Grapalat"/>
                <w:lang w:val="hy-AM"/>
              </w:rPr>
            </w:pPr>
          </w:p>
          <w:p w14:paraId="57177430">
            <w:pPr>
              <w:rPr>
                <w:rFonts w:ascii="GHEA Grapalat" w:hAnsi="GHEA Grapalat"/>
                <w:lang w:val="hy-AM"/>
              </w:rPr>
            </w:pPr>
          </w:p>
          <w:p w14:paraId="0F06EEC3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                            </w:t>
            </w:r>
            <w:r>
              <w:rPr>
                <w:rFonts w:ascii="GHEA Grapalat" w:hAnsi="GHEA Grapalat"/>
              </w:rPr>
              <w:t xml:space="preserve">այո   </w:t>
            </w:r>
          </w:p>
        </w:tc>
      </w:tr>
    </w:tbl>
    <w:p w14:paraId="495C1FD4">
      <w:pPr>
        <w:rPr>
          <w:rFonts w:ascii="GHEA Grapalat" w:hAnsi="GHEA Grapalat"/>
          <w:lang w:val="hy-AM"/>
        </w:rPr>
      </w:pPr>
    </w:p>
    <w:p w14:paraId="47B8110E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</w:t>
      </w:r>
    </w:p>
    <w:p w14:paraId="4FC532CF">
      <w:pPr>
        <w:rPr>
          <w:rFonts w:ascii="GHEA Grapalat" w:hAnsi="GHEA Grapalat"/>
          <w:lang w:val="hy-AM"/>
        </w:rPr>
      </w:pPr>
    </w:p>
    <w:p w14:paraId="645690B6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13. ՏԵՂԵԿՈՒԹՅՈՒՆՆԵՐ ԿԶԱՊԿ ՈՒՆԵՑՈՂ ՍԱՆԵՐԻ ՎԵՐԱԲԵՐՅԱԼ.</w:t>
      </w:r>
    </w:p>
    <w:p w14:paraId="01ED8145">
      <w:pPr>
        <w:rPr>
          <w:rFonts w:ascii="GHEA Grapalat" w:hAnsi="GHEA Grapalat"/>
          <w:lang w:val="hy-AM"/>
        </w:rPr>
      </w:pPr>
    </w:p>
    <w:tbl>
      <w:tblPr>
        <w:tblStyle w:val="15"/>
        <w:tblW w:w="106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58"/>
        <w:gridCol w:w="1640"/>
        <w:gridCol w:w="1620"/>
        <w:gridCol w:w="1620"/>
      </w:tblGrid>
      <w:tr w14:paraId="6D4CC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5758" w:type="dxa"/>
          </w:tcPr>
          <w:p w14:paraId="646E4E52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Ցուցանիշ</w:t>
            </w:r>
          </w:p>
        </w:tc>
        <w:tc>
          <w:tcPr>
            <w:tcW w:w="1640" w:type="dxa"/>
          </w:tcPr>
          <w:p w14:paraId="27852E66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3-</w:t>
            </w:r>
            <w:r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4 ուստարի</w:t>
            </w:r>
          </w:p>
        </w:tc>
        <w:tc>
          <w:tcPr>
            <w:tcW w:w="1620" w:type="dxa"/>
          </w:tcPr>
          <w:p w14:paraId="42CC80A9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4-</w:t>
            </w:r>
            <w:r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5 ուստարի</w:t>
            </w:r>
          </w:p>
        </w:tc>
        <w:tc>
          <w:tcPr>
            <w:tcW w:w="1620" w:type="dxa"/>
          </w:tcPr>
          <w:p w14:paraId="165BE9E4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202</w:t>
            </w: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GHEA Grapalat" w:hAnsi="GHEA Grapalat"/>
              </w:rPr>
              <w:t>-202</w:t>
            </w: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ուստարի</w:t>
            </w:r>
          </w:p>
        </w:tc>
      </w:tr>
      <w:tr w14:paraId="55DF5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58" w:type="dxa"/>
          </w:tcPr>
          <w:p w14:paraId="5E8C2B9D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ա. ուսումնական հաստատության այն սաների թիվը և տոկոսը, որոնք ունեն ԿԶԱՊԿ.</w:t>
            </w:r>
          </w:p>
        </w:tc>
        <w:tc>
          <w:tcPr>
            <w:tcW w:w="1640" w:type="dxa"/>
          </w:tcPr>
          <w:p w14:paraId="5C37BAE5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620" w:type="dxa"/>
          </w:tcPr>
          <w:p w14:paraId="477A7885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1</w:t>
            </w:r>
          </w:p>
        </w:tc>
        <w:tc>
          <w:tcPr>
            <w:tcW w:w="1620" w:type="dxa"/>
          </w:tcPr>
          <w:p w14:paraId="69CD9F99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-</w:t>
            </w:r>
          </w:p>
        </w:tc>
      </w:tr>
      <w:tr w14:paraId="16F8E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58" w:type="dxa"/>
          </w:tcPr>
          <w:p w14:paraId="5CFD2774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բ. ԿԶԱՊԿ ունեցող սաների բացակայությունների տարեկան միջին թիվը` օր/սան.</w:t>
            </w:r>
          </w:p>
        </w:tc>
        <w:tc>
          <w:tcPr>
            <w:tcW w:w="1640" w:type="dxa"/>
          </w:tcPr>
          <w:p w14:paraId="0FBECF48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620" w:type="dxa"/>
          </w:tcPr>
          <w:p w14:paraId="14B5DBD3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50</w:t>
            </w:r>
          </w:p>
        </w:tc>
        <w:tc>
          <w:tcPr>
            <w:tcW w:w="1620" w:type="dxa"/>
          </w:tcPr>
          <w:p w14:paraId="3309D630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    -</w:t>
            </w:r>
          </w:p>
        </w:tc>
      </w:tr>
      <w:tr w14:paraId="4162A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758" w:type="dxa"/>
          </w:tcPr>
          <w:p w14:paraId="452ECE16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գ. լրացուցիչ կրթական ծրագրերում ներառվող՝ ԿԶԱՊԿ ունեցող սաների թիվը և տոկոսը.</w:t>
            </w:r>
          </w:p>
        </w:tc>
        <w:tc>
          <w:tcPr>
            <w:tcW w:w="1640" w:type="dxa"/>
          </w:tcPr>
          <w:p w14:paraId="3564D541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620" w:type="dxa"/>
          </w:tcPr>
          <w:p w14:paraId="229A0E98">
            <w:pPr>
              <w:jc w:val="left"/>
              <w:rPr>
                <w:rFonts w:ascii="GHEA Grapalat" w:hAnsi="GHEA Grapalat"/>
                <w:lang w:val="hy-AM"/>
              </w:rPr>
            </w:pPr>
          </w:p>
        </w:tc>
        <w:tc>
          <w:tcPr>
            <w:tcW w:w="1620" w:type="dxa"/>
          </w:tcPr>
          <w:p w14:paraId="5A811E0B">
            <w:pPr>
              <w:jc w:val="left"/>
              <w:rPr>
                <w:rFonts w:ascii="GHEA Grapalat" w:hAnsi="GHEA Grapalat"/>
                <w:lang w:val="hy-AM"/>
              </w:rPr>
            </w:pPr>
          </w:p>
        </w:tc>
      </w:tr>
    </w:tbl>
    <w:p w14:paraId="1F87B587">
      <w:pPr>
        <w:rPr>
          <w:rFonts w:ascii="GHEA Grapalat" w:hAnsi="GHEA Grapalat"/>
          <w:lang w:val="hy-AM"/>
        </w:rPr>
      </w:pPr>
    </w:p>
    <w:p w14:paraId="040ECF34">
      <w:pPr>
        <w:rPr>
          <w:rFonts w:ascii="GHEA Grapalat" w:hAnsi="GHEA Grapalat"/>
          <w:lang w:val="hy-AM"/>
        </w:rPr>
      </w:pPr>
    </w:p>
    <w:p w14:paraId="041CF574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14. ՏԵՂԵԿՈՒԹՅՈՒՆՆԵՐ  ՈՒՍՈՒՄՆԱԿԱՆ ՀԱՍՏԱՏՈՒԹՅՈՒՆՈՒՄ  ՍԵՌԵՐԻ ՀԱՐԱԲԵՐԿՑՈՒԹՅԱՆ ԵՎ ԱԶԳԱՅԻՆ ՓՈՔՐԱՄԱՍՆՈՒԹՅՈՒՆՆԵՐԻ ԵՐԵԽԱՆԵՐԻ ՎԵՐԱԲԵՐՅԱԼ</w:t>
      </w:r>
    </w:p>
    <w:p w14:paraId="13D8109D">
      <w:pPr>
        <w:rPr>
          <w:rFonts w:ascii="GHEA Grapalat" w:hAnsi="GHEA Grapalat"/>
          <w:lang w:val="hy-AM"/>
        </w:rPr>
      </w:pPr>
    </w:p>
    <w:tbl>
      <w:tblPr>
        <w:tblStyle w:val="15"/>
        <w:tblW w:w="1053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0"/>
        <w:gridCol w:w="1840"/>
        <w:gridCol w:w="1890"/>
        <w:gridCol w:w="1800"/>
      </w:tblGrid>
      <w:tr w14:paraId="718CC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dxa"/>
          </w:tcPr>
          <w:p w14:paraId="2C74BA06">
            <w:pPr>
              <w:ind w:left="630" w:hanging="630"/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Ցուցանիշ</w:t>
            </w:r>
          </w:p>
        </w:tc>
        <w:tc>
          <w:tcPr>
            <w:tcW w:w="1840" w:type="dxa"/>
          </w:tcPr>
          <w:p w14:paraId="1DD310BF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 xml:space="preserve">2023-2024 </w:t>
            </w:r>
            <w:r>
              <w:rPr>
                <w:rFonts w:ascii="GHEA Grapalat" w:hAnsi="GHEA Grapalat"/>
                <w:lang w:val="hy-AM"/>
              </w:rPr>
              <w:t>ուստարի</w:t>
            </w:r>
          </w:p>
        </w:tc>
        <w:tc>
          <w:tcPr>
            <w:tcW w:w="1890" w:type="dxa"/>
          </w:tcPr>
          <w:p w14:paraId="28CFC3FE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2024-2025</w:t>
            </w:r>
            <w:r>
              <w:rPr>
                <w:rFonts w:ascii="GHEA Grapalat" w:hAnsi="GHEA Grapalat"/>
                <w:lang w:val="hy-AM"/>
              </w:rPr>
              <w:t xml:space="preserve"> ուստարի</w:t>
            </w:r>
          </w:p>
        </w:tc>
        <w:tc>
          <w:tcPr>
            <w:tcW w:w="1800" w:type="dxa"/>
          </w:tcPr>
          <w:p w14:paraId="26558FAF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 xml:space="preserve">2025-2026 </w:t>
            </w:r>
            <w:r>
              <w:rPr>
                <w:rFonts w:ascii="GHEA Grapalat" w:hAnsi="GHEA Grapalat"/>
                <w:lang w:val="hy-AM"/>
              </w:rPr>
              <w:t>ուստարի</w:t>
            </w:r>
          </w:p>
        </w:tc>
      </w:tr>
      <w:tr w14:paraId="11D93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dxa"/>
          </w:tcPr>
          <w:p w14:paraId="2A6F0FFF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ա. սեռերի հարաբերակցությունը</w:t>
            </w:r>
          </w:p>
        </w:tc>
        <w:tc>
          <w:tcPr>
            <w:tcW w:w="1840" w:type="dxa"/>
          </w:tcPr>
          <w:p w14:paraId="5A9C4657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90տղա</w:t>
            </w:r>
          </w:p>
          <w:p w14:paraId="1129C624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86աղջիկ</w:t>
            </w:r>
          </w:p>
        </w:tc>
        <w:tc>
          <w:tcPr>
            <w:tcW w:w="1890" w:type="dxa"/>
          </w:tcPr>
          <w:p w14:paraId="560CEE01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85տղա</w:t>
            </w:r>
          </w:p>
          <w:p w14:paraId="784908E9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90աղջիկ</w:t>
            </w:r>
          </w:p>
        </w:tc>
        <w:tc>
          <w:tcPr>
            <w:tcW w:w="1800" w:type="dxa"/>
          </w:tcPr>
          <w:p w14:paraId="5D001FF8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82տղա</w:t>
            </w:r>
          </w:p>
          <w:p w14:paraId="4D590F6F">
            <w:pPr>
              <w:jc w:val="lef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85աղջիկ</w:t>
            </w:r>
          </w:p>
        </w:tc>
      </w:tr>
      <w:tr w14:paraId="6A15B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dxa"/>
          </w:tcPr>
          <w:p w14:paraId="2C79A8A0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բ. ուսումնական հաստատությունում ընդգրկված ազգային փոքրամասնությունների երեխաների թիվը և տոկոսը.</w:t>
            </w:r>
          </w:p>
        </w:tc>
        <w:tc>
          <w:tcPr>
            <w:tcW w:w="1840" w:type="dxa"/>
          </w:tcPr>
          <w:p w14:paraId="31698B0A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-</w:t>
            </w:r>
          </w:p>
        </w:tc>
        <w:tc>
          <w:tcPr>
            <w:tcW w:w="1890" w:type="dxa"/>
          </w:tcPr>
          <w:p w14:paraId="24EDCE00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-</w:t>
            </w:r>
          </w:p>
        </w:tc>
        <w:tc>
          <w:tcPr>
            <w:tcW w:w="1800" w:type="dxa"/>
          </w:tcPr>
          <w:p w14:paraId="33082323">
            <w:pPr>
              <w:jc w:val="lef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-</w:t>
            </w:r>
          </w:p>
        </w:tc>
      </w:tr>
    </w:tbl>
    <w:p w14:paraId="5A55D5F5">
      <w:pPr>
        <w:rPr>
          <w:rFonts w:ascii="GHEA Grapalat" w:hAnsi="GHEA Grapalat"/>
          <w:lang w:val="hy-AM"/>
        </w:rPr>
      </w:pPr>
    </w:p>
    <w:p w14:paraId="471E966C"/>
    <w:sectPr>
      <w:pgSz w:w="11909" w:h="16834"/>
      <w:pgMar w:top="259" w:right="1019" w:bottom="259" w:left="1080" w:header="432" w:footer="0" w:gutter="0"/>
      <w:cols w:space="720" w:num="1"/>
      <w:titlePg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 Armenian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GHEA Grapalat">
    <w:altName w:val="Sylfaen"/>
    <w:panose1 w:val="00000000000000000000"/>
    <w:charset w:val="00"/>
    <w:family w:val="modern"/>
    <w:pitch w:val="default"/>
    <w:sig w:usb0="00000000" w:usb1="00000000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Times LatArm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">
    <w:altName w:val="Arial"/>
    <w:panose1 w:val="020B0604020202020204"/>
    <w:charset w:val="CC"/>
    <w:family w:val="swiss"/>
    <w:pitch w:val="default"/>
    <w:sig w:usb0="00000000" w:usb1="00000000" w:usb2="00000000" w:usb3="00000000" w:csb0="0000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D2702C"/>
    <w:multiLevelType w:val="multilevel"/>
    <w:tmpl w:val="27D2702C"/>
    <w:lvl w:ilvl="0" w:tentative="0">
      <w:start w:val="1"/>
      <w:numFmt w:val="decimal"/>
      <w:lvlText w:val="%1."/>
      <w:lvlJc w:val="left"/>
      <w:pPr>
        <w:ind w:left="810" w:hanging="360"/>
      </w:pPr>
      <w:rPr>
        <w:b w:val="0"/>
      </w:rPr>
    </w:lvl>
    <w:lvl w:ilvl="1" w:tentative="0">
      <w:start w:val="1"/>
      <w:numFmt w:val="lowerLetter"/>
      <w:lvlText w:val="%2."/>
      <w:lvlJc w:val="left"/>
      <w:pPr>
        <w:ind w:left="1530" w:hanging="360"/>
      </w:pPr>
    </w:lvl>
    <w:lvl w:ilvl="2" w:tentative="0">
      <w:start w:val="1"/>
      <w:numFmt w:val="lowerRoman"/>
      <w:lvlText w:val="%3."/>
      <w:lvlJc w:val="right"/>
      <w:pPr>
        <w:ind w:left="2250" w:hanging="180"/>
      </w:pPr>
    </w:lvl>
    <w:lvl w:ilvl="3" w:tentative="0">
      <w:start w:val="1"/>
      <w:numFmt w:val="decimal"/>
      <w:lvlText w:val="%4."/>
      <w:lvlJc w:val="left"/>
      <w:pPr>
        <w:ind w:left="2970" w:hanging="360"/>
      </w:pPr>
    </w:lvl>
    <w:lvl w:ilvl="4" w:tentative="0">
      <w:start w:val="1"/>
      <w:numFmt w:val="lowerLetter"/>
      <w:lvlText w:val="%5."/>
      <w:lvlJc w:val="left"/>
      <w:pPr>
        <w:ind w:left="3690" w:hanging="360"/>
      </w:pPr>
    </w:lvl>
    <w:lvl w:ilvl="5" w:tentative="0">
      <w:start w:val="1"/>
      <w:numFmt w:val="lowerRoman"/>
      <w:lvlText w:val="%6."/>
      <w:lvlJc w:val="right"/>
      <w:pPr>
        <w:ind w:left="4410" w:hanging="180"/>
      </w:pPr>
    </w:lvl>
    <w:lvl w:ilvl="6" w:tentative="0">
      <w:start w:val="1"/>
      <w:numFmt w:val="decimal"/>
      <w:lvlText w:val="%7."/>
      <w:lvlJc w:val="left"/>
      <w:pPr>
        <w:ind w:left="5130" w:hanging="360"/>
      </w:pPr>
    </w:lvl>
    <w:lvl w:ilvl="7" w:tentative="0">
      <w:start w:val="1"/>
      <w:numFmt w:val="lowerLetter"/>
      <w:lvlText w:val="%8."/>
      <w:lvlJc w:val="left"/>
      <w:pPr>
        <w:ind w:left="5850" w:hanging="360"/>
      </w:pPr>
    </w:lvl>
    <w:lvl w:ilvl="8" w:tentative="0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5BB57A03"/>
    <w:multiLevelType w:val="multilevel"/>
    <w:tmpl w:val="5BB57A03"/>
    <w:lvl w:ilvl="0" w:tentative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8855ABA"/>
    <w:multiLevelType w:val="multilevel"/>
    <w:tmpl w:val="78855AB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doNotDisplayPageBoundaries w:val="1"/>
  <w:documentProtection w:enforcement="0"/>
  <w:defaultTabStop w:val="720"/>
  <w:drawingGridHorizontalSpacing w:val="110"/>
  <w:drawingGridVerticalSpacing w:val="136"/>
  <w:displayHorizontalDrawingGridEvery w:val="2"/>
  <w:displayVerticalDrawingGridEvery w:val="2"/>
  <w:characterSpacingControl w:val="doNotCompress"/>
  <w:footnotePr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8C4"/>
    <w:rsid w:val="000066AD"/>
    <w:rsid w:val="00027C33"/>
    <w:rsid w:val="00032263"/>
    <w:rsid w:val="0005063F"/>
    <w:rsid w:val="000A2862"/>
    <w:rsid w:val="000A71BC"/>
    <w:rsid w:val="000B7E2E"/>
    <w:rsid w:val="00111D5C"/>
    <w:rsid w:val="00133893"/>
    <w:rsid w:val="0014403D"/>
    <w:rsid w:val="00171915"/>
    <w:rsid w:val="00174B16"/>
    <w:rsid w:val="00187756"/>
    <w:rsid w:val="00191685"/>
    <w:rsid w:val="001B5D91"/>
    <w:rsid w:val="001C394D"/>
    <w:rsid w:val="001C55B0"/>
    <w:rsid w:val="00203DF0"/>
    <w:rsid w:val="00216284"/>
    <w:rsid w:val="00223FB6"/>
    <w:rsid w:val="002313AD"/>
    <w:rsid w:val="00243BCF"/>
    <w:rsid w:val="002521B6"/>
    <w:rsid w:val="0027146B"/>
    <w:rsid w:val="00277A75"/>
    <w:rsid w:val="002B09CE"/>
    <w:rsid w:val="002B3F8C"/>
    <w:rsid w:val="002C2506"/>
    <w:rsid w:val="002D7FA4"/>
    <w:rsid w:val="002E2438"/>
    <w:rsid w:val="002F0598"/>
    <w:rsid w:val="00304991"/>
    <w:rsid w:val="00305A7D"/>
    <w:rsid w:val="0033090C"/>
    <w:rsid w:val="0034343A"/>
    <w:rsid w:val="00367C29"/>
    <w:rsid w:val="00370506"/>
    <w:rsid w:val="00377BB3"/>
    <w:rsid w:val="00382C83"/>
    <w:rsid w:val="00395EB0"/>
    <w:rsid w:val="003E5ADD"/>
    <w:rsid w:val="003E6D78"/>
    <w:rsid w:val="00406E8B"/>
    <w:rsid w:val="00410497"/>
    <w:rsid w:val="00417E90"/>
    <w:rsid w:val="00431DAE"/>
    <w:rsid w:val="00432838"/>
    <w:rsid w:val="00441FDE"/>
    <w:rsid w:val="0044269C"/>
    <w:rsid w:val="004558C4"/>
    <w:rsid w:val="00455CF7"/>
    <w:rsid w:val="00476B9F"/>
    <w:rsid w:val="00491E09"/>
    <w:rsid w:val="00496A55"/>
    <w:rsid w:val="004A350C"/>
    <w:rsid w:val="004B1286"/>
    <w:rsid w:val="004B3662"/>
    <w:rsid w:val="004B4BE6"/>
    <w:rsid w:val="004D340A"/>
    <w:rsid w:val="004F611A"/>
    <w:rsid w:val="004F6BDB"/>
    <w:rsid w:val="00515020"/>
    <w:rsid w:val="005267E0"/>
    <w:rsid w:val="00563C08"/>
    <w:rsid w:val="00577D54"/>
    <w:rsid w:val="005938D3"/>
    <w:rsid w:val="005A5D0F"/>
    <w:rsid w:val="005B35C5"/>
    <w:rsid w:val="005B41F5"/>
    <w:rsid w:val="005B6375"/>
    <w:rsid w:val="005C0A8C"/>
    <w:rsid w:val="005D0044"/>
    <w:rsid w:val="005E532E"/>
    <w:rsid w:val="00606C58"/>
    <w:rsid w:val="00614FB2"/>
    <w:rsid w:val="00644392"/>
    <w:rsid w:val="00665B0A"/>
    <w:rsid w:val="00686529"/>
    <w:rsid w:val="00694C18"/>
    <w:rsid w:val="006A075A"/>
    <w:rsid w:val="006A0DFB"/>
    <w:rsid w:val="006A4944"/>
    <w:rsid w:val="006C3761"/>
    <w:rsid w:val="006D3E58"/>
    <w:rsid w:val="007008BE"/>
    <w:rsid w:val="00721583"/>
    <w:rsid w:val="007762BD"/>
    <w:rsid w:val="00781C46"/>
    <w:rsid w:val="007C7495"/>
    <w:rsid w:val="007D0423"/>
    <w:rsid w:val="007E3BA4"/>
    <w:rsid w:val="00801EB2"/>
    <w:rsid w:val="00807854"/>
    <w:rsid w:val="0082267D"/>
    <w:rsid w:val="0082540D"/>
    <w:rsid w:val="00875010"/>
    <w:rsid w:val="008967D1"/>
    <w:rsid w:val="008A7FF1"/>
    <w:rsid w:val="008D6C78"/>
    <w:rsid w:val="009006D5"/>
    <w:rsid w:val="00942675"/>
    <w:rsid w:val="00951BD4"/>
    <w:rsid w:val="009615B1"/>
    <w:rsid w:val="009A4EAF"/>
    <w:rsid w:val="009B2849"/>
    <w:rsid w:val="009E0E79"/>
    <w:rsid w:val="009E1162"/>
    <w:rsid w:val="00A018A2"/>
    <w:rsid w:val="00A20712"/>
    <w:rsid w:val="00A229D2"/>
    <w:rsid w:val="00A4734D"/>
    <w:rsid w:val="00A47B10"/>
    <w:rsid w:val="00A501AE"/>
    <w:rsid w:val="00A70675"/>
    <w:rsid w:val="00A72633"/>
    <w:rsid w:val="00A84989"/>
    <w:rsid w:val="00A91863"/>
    <w:rsid w:val="00AA3103"/>
    <w:rsid w:val="00AA51F2"/>
    <w:rsid w:val="00AB4AED"/>
    <w:rsid w:val="00AC2D17"/>
    <w:rsid w:val="00AF5026"/>
    <w:rsid w:val="00B061A6"/>
    <w:rsid w:val="00B140D0"/>
    <w:rsid w:val="00B17A4B"/>
    <w:rsid w:val="00B36ED4"/>
    <w:rsid w:val="00B5255C"/>
    <w:rsid w:val="00B76E0A"/>
    <w:rsid w:val="00B83D19"/>
    <w:rsid w:val="00B94454"/>
    <w:rsid w:val="00BB4BDF"/>
    <w:rsid w:val="00BC5A04"/>
    <w:rsid w:val="00BF627B"/>
    <w:rsid w:val="00C2518C"/>
    <w:rsid w:val="00C83EDF"/>
    <w:rsid w:val="00C850B4"/>
    <w:rsid w:val="00C92F67"/>
    <w:rsid w:val="00C951EA"/>
    <w:rsid w:val="00CB16B1"/>
    <w:rsid w:val="00CC28E2"/>
    <w:rsid w:val="00CD4542"/>
    <w:rsid w:val="00CE4782"/>
    <w:rsid w:val="00CE4DD4"/>
    <w:rsid w:val="00CF41FF"/>
    <w:rsid w:val="00D16DCE"/>
    <w:rsid w:val="00D306CA"/>
    <w:rsid w:val="00D45573"/>
    <w:rsid w:val="00D53266"/>
    <w:rsid w:val="00D70462"/>
    <w:rsid w:val="00D76519"/>
    <w:rsid w:val="00D777D4"/>
    <w:rsid w:val="00D77A20"/>
    <w:rsid w:val="00D90501"/>
    <w:rsid w:val="00DA3F02"/>
    <w:rsid w:val="00DA6108"/>
    <w:rsid w:val="00DC1C3E"/>
    <w:rsid w:val="00DD6A84"/>
    <w:rsid w:val="00E001C3"/>
    <w:rsid w:val="00E02D5E"/>
    <w:rsid w:val="00E155EC"/>
    <w:rsid w:val="00E27B30"/>
    <w:rsid w:val="00E4104F"/>
    <w:rsid w:val="00E44C1C"/>
    <w:rsid w:val="00E55A16"/>
    <w:rsid w:val="00E726A1"/>
    <w:rsid w:val="00EB2DC4"/>
    <w:rsid w:val="00ED1347"/>
    <w:rsid w:val="00EE7C10"/>
    <w:rsid w:val="00EF2BB4"/>
    <w:rsid w:val="00EF52DC"/>
    <w:rsid w:val="00F34B37"/>
    <w:rsid w:val="00F4298C"/>
    <w:rsid w:val="00F45F26"/>
    <w:rsid w:val="00F53238"/>
    <w:rsid w:val="00F53380"/>
    <w:rsid w:val="00F604A5"/>
    <w:rsid w:val="00F67853"/>
    <w:rsid w:val="00F7019A"/>
    <w:rsid w:val="00F750DD"/>
    <w:rsid w:val="00F84E93"/>
    <w:rsid w:val="00FE0C34"/>
    <w:rsid w:val="00FE496E"/>
    <w:rsid w:val="00FE6757"/>
    <w:rsid w:val="00FF64CD"/>
    <w:rsid w:val="1B5C7FA1"/>
    <w:rsid w:val="2F5E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40"/>
      <w:jc w:val="both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4"/>
    <w:basedOn w:val="1"/>
    <w:next w:val="1"/>
    <w:link w:val="16"/>
    <w:semiHidden/>
    <w:unhideWhenUsed/>
    <w:qFormat/>
    <w:uiPriority w:val="0"/>
    <w:pPr>
      <w:keepNext/>
      <w:spacing w:after="0"/>
      <w:jc w:val="center"/>
      <w:outlineLvl w:val="3"/>
    </w:pPr>
    <w:rPr>
      <w:rFonts w:ascii="Arial Armenian" w:hAnsi="Arial Armenian"/>
      <w:b/>
      <w:sz w:val="23"/>
      <w:szCs w:val="20"/>
      <w:lang w:val="en-GB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7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character" w:styleId="6">
    <w:name w:val="annotation reference"/>
    <w:basedOn w:val="3"/>
    <w:semiHidden/>
    <w:unhideWhenUsed/>
    <w:qFormat/>
    <w:uiPriority w:val="99"/>
    <w:rPr>
      <w:sz w:val="16"/>
      <w:szCs w:val="16"/>
    </w:rPr>
  </w:style>
  <w:style w:type="paragraph" w:styleId="7">
    <w:name w:val="annotation text"/>
    <w:basedOn w:val="1"/>
    <w:link w:val="26"/>
    <w:semiHidden/>
    <w:unhideWhenUsed/>
    <w:qFormat/>
    <w:uiPriority w:val="99"/>
    <w:pPr>
      <w:spacing w:after="160"/>
      <w:jc w:val="left"/>
    </w:pPr>
    <w:rPr>
      <w:rFonts w:asciiTheme="minorHAnsi" w:hAnsiTheme="minorHAnsi" w:eastAsiaTheme="minorHAnsi" w:cstheme="minorBidi"/>
      <w:sz w:val="20"/>
      <w:szCs w:val="20"/>
      <w:lang w:val="en-US" w:eastAsia="en-US"/>
    </w:rPr>
  </w:style>
  <w:style w:type="paragraph" w:styleId="8">
    <w:name w:val="annotation subject"/>
    <w:basedOn w:val="7"/>
    <w:next w:val="7"/>
    <w:link w:val="28"/>
    <w:semiHidden/>
    <w:unhideWhenUsed/>
    <w:qFormat/>
    <w:uiPriority w:val="99"/>
    <w:pPr>
      <w:spacing w:after="240"/>
      <w:jc w:val="both"/>
    </w:pPr>
    <w:rPr>
      <w:rFonts w:ascii="Times New Roman" w:hAnsi="Times New Roman" w:eastAsia="Times New Roman" w:cs="Times New Roman"/>
      <w:b/>
      <w:bCs/>
      <w:lang w:val="ru-RU" w:eastAsia="ru-RU"/>
    </w:rPr>
  </w:style>
  <w:style w:type="paragraph" w:styleId="9">
    <w:name w:val="footer"/>
    <w:basedOn w:val="1"/>
    <w:link w:val="18"/>
    <w:unhideWhenUsed/>
    <w:qFormat/>
    <w:uiPriority w:val="99"/>
    <w:pPr>
      <w:tabs>
        <w:tab w:val="center" w:pos="4680"/>
        <w:tab w:val="right" w:pos="9360"/>
      </w:tabs>
      <w:spacing w:after="0"/>
      <w:jc w:val="left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10">
    <w:name w:val="footnote reference"/>
    <w:basedOn w:val="3"/>
    <w:semiHidden/>
    <w:unhideWhenUsed/>
    <w:qFormat/>
    <w:uiPriority w:val="99"/>
    <w:rPr>
      <w:vertAlign w:val="superscript"/>
    </w:rPr>
  </w:style>
  <w:style w:type="paragraph" w:styleId="11">
    <w:name w:val="footnote text"/>
    <w:basedOn w:val="1"/>
    <w:link w:val="20"/>
    <w:semiHidden/>
    <w:unhideWhenUsed/>
    <w:qFormat/>
    <w:uiPriority w:val="99"/>
    <w:pPr>
      <w:spacing w:after="0"/>
      <w:jc w:val="left"/>
    </w:pPr>
    <w:rPr>
      <w:rFonts w:asciiTheme="minorHAnsi" w:hAnsiTheme="minorHAnsi" w:eastAsiaTheme="minorHAnsi" w:cstheme="minorBidi"/>
      <w:sz w:val="20"/>
      <w:szCs w:val="20"/>
      <w:lang w:val="en-US" w:eastAsia="en-US"/>
    </w:rPr>
  </w:style>
  <w:style w:type="paragraph" w:styleId="12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  <w:spacing w:after="0"/>
      <w:jc w:val="left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paragraph" w:styleId="13">
    <w:name w:val="Normal (Web)"/>
    <w:basedOn w:val="1"/>
    <w:semiHidden/>
    <w:unhideWhenUsed/>
    <w:qFormat/>
    <w:uiPriority w:val="99"/>
    <w:pPr>
      <w:spacing w:before="100" w:beforeAutospacing="1" w:after="100" w:afterAutospacing="1"/>
      <w:jc w:val="left"/>
    </w:pPr>
    <w:rPr>
      <w:lang w:val="en-US" w:eastAsia="en-US"/>
    </w:rPr>
  </w:style>
  <w:style w:type="character" w:styleId="14">
    <w:name w:val="Strong"/>
    <w:basedOn w:val="3"/>
    <w:qFormat/>
    <w:uiPriority w:val="22"/>
    <w:rPr>
      <w:b/>
      <w:bCs/>
    </w:rPr>
  </w:style>
  <w:style w:type="table" w:styleId="1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ing 4 Char"/>
    <w:basedOn w:val="3"/>
    <w:link w:val="2"/>
    <w:semiHidden/>
    <w:qFormat/>
    <w:uiPriority w:val="0"/>
    <w:rPr>
      <w:rFonts w:ascii="Arial Armenian" w:hAnsi="Arial Armenian" w:eastAsia="Times New Roman" w:cs="Times New Roman"/>
      <w:b/>
      <w:sz w:val="23"/>
      <w:szCs w:val="20"/>
      <w:lang w:val="en-GB" w:eastAsia="ru-RU"/>
    </w:rPr>
  </w:style>
  <w:style w:type="character" w:customStyle="1" w:styleId="17">
    <w:name w:val="Header Char"/>
    <w:basedOn w:val="3"/>
    <w:link w:val="12"/>
    <w:qFormat/>
    <w:uiPriority w:val="99"/>
  </w:style>
  <w:style w:type="character" w:customStyle="1" w:styleId="18">
    <w:name w:val="Footer Char"/>
    <w:basedOn w:val="3"/>
    <w:link w:val="9"/>
    <w:qFormat/>
    <w:uiPriority w:val="99"/>
  </w:style>
  <w:style w:type="paragraph" w:styleId="19">
    <w:name w:val="List Paragraph"/>
    <w:basedOn w:val="1"/>
    <w:qFormat/>
    <w:uiPriority w:val="34"/>
    <w:pPr>
      <w:spacing w:after="160" w:line="259" w:lineRule="auto"/>
      <w:ind w:left="720"/>
      <w:contextualSpacing/>
      <w:jc w:val="left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customStyle="1" w:styleId="20">
    <w:name w:val="Footnote Text Char"/>
    <w:basedOn w:val="3"/>
    <w:link w:val="11"/>
    <w:semiHidden/>
    <w:qFormat/>
    <w:uiPriority w:val="99"/>
    <w:rPr>
      <w:sz w:val="20"/>
      <w:szCs w:val="20"/>
    </w:rPr>
  </w:style>
  <w:style w:type="table" w:customStyle="1" w:styleId="21">
    <w:name w:val="Table Grid1"/>
    <w:basedOn w:val="4"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Table Grid2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Table Grid3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Table Grid4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Table Grid5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Comment Text Char"/>
    <w:basedOn w:val="3"/>
    <w:link w:val="7"/>
    <w:semiHidden/>
    <w:qFormat/>
    <w:uiPriority w:val="99"/>
    <w:rPr>
      <w:sz w:val="20"/>
      <w:szCs w:val="20"/>
    </w:rPr>
  </w:style>
  <w:style w:type="character" w:customStyle="1" w:styleId="27">
    <w:name w:val="Balloon Text Char"/>
    <w:basedOn w:val="3"/>
    <w:link w:val="5"/>
    <w:semiHidden/>
    <w:qFormat/>
    <w:uiPriority w:val="99"/>
    <w:rPr>
      <w:rFonts w:ascii="Segoe UI" w:hAnsi="Segoe UI" w:eastAsia="Times New Roman" w:cs="Segoe UI"/>
      <w:sz w:val="18"/>
      <w:szCs w:val="18"/>
      <w:lang w:val="ru-RU" w:eastAsia="ru-RU"/>
    </w:rPr>
  </w:style>
  <w:style w:type="character" w:customStyle="1" w:styleId="28">
    <w:name w:val="Comment Subject Char"/>
    <w:basedOn w:val="26"/>
    <w:link w:val="8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ru-RU"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7DEE74-07F0-4627-A75F-57ED5A7D3D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2829</Words>
  <Characters>27410</Characters>
  <Lines>299</Lines>
  <Paragraphs>78</Paragraphs>
  <TotalTime>12</TotalTime>
  <ScaleCrop>false</ScaleCrop>
  <LinksUpToDate>false</LinksUpToDate>
  <CharactersWithSpaces>31813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2022-07-14T11:46:00Z</dcterms:created>
  <dc:creator>Թեհմինե</dc:creator>
  <cp:keywords>https:/mul2-edu.gov.am/tasks/1065710/oneclick/hraman.docx?token=d164dcc92e2e7396c98da8ae8b17ca91</cp:keywords>
  <cp:lastModifiedBy>WPS_1779794812</cp:lastModifiedBy>
  <dcterms:modified xsi:type="dcterms:W3CDTF">2026-08-20T07:32:30Z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eyJoZGlkIjoiNDgzZGQ3MDhmMDBhODUzYjYwZTQzYTFhNDM0ZGM1MTIiLCJ1c2VySWQiOiIxMDU4MjgwMzM0OTI3NSJ9</vt:lpwstr>
  </property>
  <property fmtid="{D5CDD505-2E9C-101B-9397-08002B2CF9AE}" pid="3" name="KSOProductBuildVer">
    <vt:lpwstr>1033-12.1.0.28032</vt:lpwstr>
  </property>
  <property fmtid="{D5CDD505-2E9C-101B-9397-08002B2CF9AE}" pid="4" name="ICV">
    <vt:lpwstr>3A4754CA95FF41E6B614ECCEB9859DD7_12</vt:lpwstr>
  </property>
</Properties>
</file>